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A5B" w:rsidRDefault="0084340A" w:rsidP="00FE6719">
      <w:pPr>
        <w:pStyle w:val="BodySingle"/>
        <w:jc w:val="center"/>
        <w:rPr>
          <w:rFonts w:ascii="Arial" w:hAnsi="Arial" w:cs="Arial"/>
          <w:b/>
          <w:sz w:val="36"/>
          <w:szCs w:val="36"/>
        </w:rPr>
      </w:pPr>
      <w:r w:rsidRPr="0084340A">
        <w:rPr>
          <w:rFonts w:ascii="Arial" w:hAnsi="Arial" w:cs="Arial"/>
          <w:b/>
          <w:noProof/>
          <w:sz w:val="36"/>
          <w:szCs w:val="36"/>
          <w:lang w:bidi="he-IL"/>
        </w:rPr>
      </w:r>
      <w:r>
        <w:rPr>
          <w:rFonts w:ascii="Arial" w:hAnsi="Arial" w:cs="Arial"/>
          <w:b/>
          <w:noProof/>
          <w:sz w:val="36"/>
          <w:szCs w:val="36"/>
          <w:lang w:bidi="he-IL"/>
        </w:rPr>
        <w:pict>
          <v:group id="Canvas 5" o:spid="_x0000_s1026" editas="canvas" style="width:467.25pt;height:43.5pt;mso-position-horizontal-relative:char;mso-position-vertical-relative:line" coordsize="59340,5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40;height:5524;visibility:visible">
              <v:fill o:detectmouseclick="t"/>
              <v:path o:connecttype="none"/>
            </v:shape>
            <v:shape id="Picture 6" o:spid="_x0000_s1028" type="#_x0000_t75" style="position:absolute;width:59416;height:56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eKh7BAAAA2gAAAA8AAABkcnMvZG93bnJldi54bWxET01rwkAQvRf8D8sUvNVNc1CbuoYiFj1a&#10;bXsestNkSXY2yW5j9Nd3BaGn4fE+Z5WPthED9d44VvA8S0AQF04bLhV8nt6fliB8QNbYOCYFF/KQ&#10;rycPK8y0O/MHDcdQihjCPkMFVQhtJqUvKrLoZ64ljtyP6y2GCPtS6h7PMdw2Mk2SubRoODZU2NKm&#10;oqI+/loF+9N32nXXxfY61Asyu/bycvjaKDV9HN9eQQQaw7/47t7rOB9ur9yuX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neKh7BAAAA2gAAAA8AAAAAAAAAAAAAAAAAnwIA&#10;AGRycy9kb3ducmV2LnhtbFBLBQYAAAAABAAEAPcAAACNAwAAAAA=&#10;">
              <v:imagedata r:id="rId8" o:title=""/>
            </v:shape>
            <w10:wrap type="none"/>
            <w10:anchorlock/>
          </v:group>
        </w:pict>
      </w:r>
    </w:p>
    <w:p w:rsidR="00AF1DF2" w:rsidRDefault="00A06BDD" w:rsidP="00AF1DF2">
      <w:pPr>
        <w:autoSpaceDE w:val="0"/>
        <w:autoSpaceDN w:val="0"/>
        <w:adjustRightInd w:val="0"/>
        <w:jc w:val="center"/>
        <w:rPr>
          <w:rFonts w:asciiTheme="majorHAnsi" w:hAnsiTheme="majorHAnsi" w:cs="TimesNewRomanPS-BoldItalicMT"/>
          <w:b/>
          <w:bCs/>
          <w:i/>
          <w:iCs/>
          <w:sz w:val="20"/>
        </w:rPr>
      </w:pPr>
      <w:r>
        <w:rPr>
          <w:rFonts w:asciiTheme="majorHAnsi" w:hAnsiTheme="majorHAnsi" w:cs="TimesNewRomanPS-BoldItalicMT"/>
          <w:b/>
          <w:bCs/>
          <w:i/>
          <w:iCs/>
          <w:sz w:val="20"/>
        </w:rPr>
        <w:t>Southeastern Baptist Theological Seminary seeks to glorify the</w:t>
      </w:r>
      <w:r w:rsidR="00AF1DF2">
        <w:rPr>
          <w:rFonts w:asciiTheme="majorHAnsi" w:hAnsiTheme="majorHAnsi" w:cs="TimesNewRomanPS-BoldItalicMT"/>
          <w:b/>
          <w:bCs/>
          <w:i/>
          <w:iCs/>
          <w:sz w:val="20"/>
        </w:rPr>
        <w:t xml:space="preserve"> </w:t>
      </w:r>
      <w:r>
        <w:rPr>
          <w:rFonts w:asciiTheme="majorHAnsi" w:hAnsiTheme="majorHAnsi" w:cs="TimesNewRomanPS-BoldItalicMT"/>
          <w:b/>
          <w:bCs/>
          <w:i/>
          <w:iCs/>
          <w:sz w:val="20"/>
        </w:rPr>
        <w:t xml:space="preserve">Lord Jesus Christ </w:t>
      </w:r>
    </w:p>
    <w:p w:rsidR="00AF1DF2" w:rsidRDefault="00A06BDD" w:rsidP="00AF1DF2">
      <w:pPr>
        <w:pStyle w:val="BodySingle"/>
        <w:jc w:val="center"/>
      </w:pPr>
      <w:proofErr w:type="gramStart"/>
      <w:r>
        <w:rPr>
          <w:rFonts w:asciiTheme="majorHAnsi" w:hAnsiTheme="majorHAnsi" w:cs="TimesNewRomanPS-BoldItalicMT"/>
          <w:b/>
          <w:bCs/>
          <w:i/>
          <w:iCs/>
          <w:sz w:val="20"/>
        </w:rPr>
        <w:t>by</w:t>
      </w:r>
      <w:proofErr w:type="gramEnd"/>
      <w:r>
        <w:rPr>
          <w:rFonts w:asciiTheme="majorHAnsi" w:hAnsiTheme="majorHAnsi" w:cs="TimesNewRomanPS-BoldItalicMT"/>
          <w:b/>
          <w:bCs/>
          <w:i/>
          <w:iCs/>
          <w:sz w:val="20"/>
        </w:rPr>
        <w:t xml:space="preserve"> equipping students to se</w:t>
      </w:r>
      <w:r w:rsidR="00AF1DF2">
        <w:rPr>
          <w:rFonts w:asciiTheme="majorHAnsi" w:hAnsiTheme="majorHAnsi" w:cs="TimesNewRomanPS-BoldItalicMT"/>
          <w:b/>
          <w:bCs/>
          <w:i/>
          <w:iCs/>
          <w:sz w:val="20"/>
        </w:rPr>
        <w:t>rve the church and fulfill the Great C</w:t>
      </w:r>
      <w:r>
        <w:rPr>
          <w:rFonts w:asciiTheme="majorHAnsi" w:hAnsiTheme="majorHAnsi" w:cs="TimesNewRomanPS-BoldItalicMT"/>
          <w:b/>
          <w:bCs/>
          <w:i/>
          <w:iCs/>
          <w:sz w:val="20"/>
        </w:rPr>
        <w:t>ommission.</w:t>
      </w:r>
      <w:r w:rsidR="00AF1DF2" w:rsidRPr="00AF1DF2">
        <w:t xml:space="preserve"> </w:t>
      </w:r>
    </w:p>
    <w:p w:rsidR="00AF1DF2" w:rsidRPr="00AF1DF2" w:rsidRDefault="00AF1DF2" w:rsidP="00AF1DF2">
      <w:pPr>
        <w:autoSpaceDE w:val="0"/>
        <w:autoSpaceDN w:val="0"/>
        <w:adjustRightInd w:val="0"/>
        <w:rPr>
          <w:rFonts w:asciiTheme="majorHAnsi" w:hAnsiTheme="majorHAnsi" w:cs="TimesNewRomanPS-BoldItalicMT"/>
          <w:b/>
          <w:bCs/>
          <w:i/>
          <w:iCs/>
          <w:sz w:val="20"/>
        </w:rPr>
      </w:pPr>
    </w:p>
    <w:p w:rsidR="006945E3" w:rsidRPr="001D4C58" w:rsidRDefault="001D4C58" w:rsidP="001D4C58">
      <w:pPr>
        <w:pStyle w:val="BodySingle"/>
        <w:spacing w:before="240"/>
        <w:jc w:val="center"/>
        <w:rPr>
          <w:b/>
          <w:bCs/>
        </w:rPr>
      </w:pPr>
      <w:r w:rsidRPr="001D4C58">
        <w:rPr>
          <w:b/>
          <w:bCs/>
        </w:rPr>
        <w:t>Summer 2016</w:t>
      </w:r>
    </w:p>
    <w:p w:rsidR="001D4C58" w:rsidRPr="001D4C58" w:rsidRDefault="001D4C58" w:rsidP="001D4C58">
      <w:pPr>
        <w:pStyle w:val="BodySingle"/>
        <w:jc w:val="center"/>
        <w:rPr>
          <w:b/>
          <w:bCs/>
        </w:rPr>
      </w:pPr>
      <w:r>
        <w:rPr>
          <w:b/>
          <w:bCs/>
        </w:rPr>
        <w:t xml:space="preserve">COURSE: </w:t>
      </w:r>
      <w:r w:rsidRPr="001D4C58">
        <w:rPr>
          <w:b/>
          <w:bCs/>
        </w:rPr>
        <w:t>GRK</w:t>
      </w:r>
      <w:r w:rsidR="002D074A" w:rsidRPr="001D4C58">
        <w:rPr>
          <w:b/>
          <w:bCs/>
        </w:rPr>
        <w:t>65</w:t>
      </w:r>
      <w:r w:rsidR="00E717FD" w:rsidRPr="001D4C58">
        <w:rPr>
          <w:b/>
          <w:bCs/>
        </w:rPr>
        <w:t>00</w:t>
      </w:r>
      <w:r w:rsidRPr="001D4C58">
        <w:rPr>
          <w:b/>
          <w:bCs/>
        </w:rPr>
        <w:t>.</w:t>
      </w:r>
      <w:r w:rsidR="00E717FD" w:rsidRPr="001D4C58">
        <w:rPr>
          <w:b/>
          <w:bCs/>
        </w:rPr>
        <w:t>A</w:t>
      </w:r>
    </w:p>
    <w:p w:rsidR="001D4C58" w:rsidRDefault="00EF02B7" w:rsidP="001D4C58">
      <w:pPr>
        <w:pStyle w:val="BodySingle"/>
        <w:jc w:val="center"/>
        <w:rPr>
          <w:b/>
        </w:rPr>
      </w:pPr>
      <w:r>
        <w:rPr>
          <w:b/>
        </w:rPr>
        <w:t xml:space="preserve">Professor: </w:t>
      </w:r>
      <w:r w:rsidR="00E717FD">
        <w:rPr>
          <w:b/>
        </w:rPr>
        <w:t>Andreas J. Köstenberger</w:t>
      </w:r>
    </w:p>
    <w:p w:rsidR="001D4C58" w:rsidRDefault="00EF02B7" w:rsidP="001D4C58">
      <w:pPr>
        <w:pStyle w:val="BodySingle"/>
        <w:jc w:val="center"/>
        <w:rPr>
          <w:b/>
        </w:rPr>
      </w:pPr>
      <w:r>
        <w:rPr>
          <w:b/>
        </w:rPr>
        <w:t xml:space="preserve">E-mail: </w:t>
      </w:r>
      <w:r w:rsidR="00E717FD">
        <w:rPr>
          <w:b/>
        </w:rPr>
        <w:t>akostenb</w:t>
      </w:r>
      <w:bookmarkStart w:id="0" w:name="_GoBack"/>
      <w:bookmarkEnd w:id="0"/>
      <w:r w:rsidR="00E717FD">
        <w:rPr>
          <w:b/>
        </w:rPr>
        <w:t>erger</w:t>
      </w:r>
      <w:r w:rsidR="000D0CC5">
        <w:rPr>
          <w:b/>
        </w:rPr>
        <w:t>@sebts.edu</w:t>
      </w:r>
    </w:p>
    <w:p w:rsidR="001D4C58" w:rsidRDefault="001D4C58" w:rsidP="001D4C58">
      <w:pPr>
        <w:pStyle w:val="BodySingle"/>
        <w:jc w:val="center"/>
      </w:pPr>
    </w:p>
    <w:p w:rsidR="001D4C58" w:rsidRPr="001D4C58" w:rsidRDefault="001D4C58" w:rsidP="001D4C58">
      <w:pPr>
        <w:pStyle w:val="BodySingle"/>
        <w:jc w:val="center"/>
      </w:pPr>
    </w:p>
    <w:p w:rsidR="001D4C58" w:rsidRPr="003E438D" w:rsidRDefault="003E438D" w:rsidP="001D4C58">
      <w:pPr>
        <w:pStyle w:val="BodySingle"/>
        <w:jc w:val="center"/>
        <w:rPr>
          <w:b/>
        </w:rPr>
      </w:pPr>
      <w:r>
        <w:rPr>
          <w:b/>
          <w:sz w:val="36"/>
          <w:szCs w:val="36"/>
        </w:rPr>
        <w:t>GREEK SYNTAX &amp; EXEGESIS</w:t>
      </w:r>
    </w:p>
    <w:p w:rsidR="0044386F" w:rsidRDefault="0044386F" w:rsidP="004307CA">
      <w:pPr>
        <w:pStyle w:val="BodySingle"/>
        <w:spacing w:before="240" w:after="120"/>
        <w:rPr>
          <w:rFonts w:ascii="Arial" w:hAnsi="Arial" w:cs="Arial"/>
          <w:b/>
          <w:caps/>
        </w:rPr>
      </w:pPr>
      <w:r>
        <w:rPr>
          <w:rStyle w:val="QuickI"/>
          <w:b/>
          <w:szCs w:val="24"/>
        </w:rPr>
        <w:t xml:space="preserve">CONTACT INFORMATION: </w:t>
      </w:r>
      <w:r>
        <w:rPr>
          <w:rStyle w:val="QuickI"/>
          <w:szCs w:val="24"/>
        </w:rPr>
        <w:t xml:space="preserve">The proper way to contact </w:t>
      </w:r>
      <w:r>
        <w:t>Dr. Köstenberger</w:t>
      </w:r>
      <w:r w:rsidR="001134F0">
        <w:t xml:space="preserve"> </w:t>
      </w:r>
      <w:r>
        <w:rPr>
          <w:rStyle w:val="QuickI"/>
          <w:szCs w:val="24"/>
        </w:rPr>
        <w:t>during the course of the semester is through e-mail</w:t>
      </w:r>
      <w:r w:rsidR="004307CA">
        <w:rPr>
          <w:rStyle w:val="QuickI"/>
          <w:szCs w:val="24"/>
        </w:rPr>
        <w:t>.</w:t>
      </w:r>
    </w:p>
    <w:p w:rsidR="00F35BB5" w:rsidRPr="00EB4972" w:rsidRDefault="006945E3" w:rsidP="0044386F">
      <w:pPr>
        <w:pStyle w:val="BodySingle"/>
        <w:spacing w:before="240" w:after="120"/>
        <w:rPr>
          <w:szCs w:val="24"/>
        </w:rPr>
      </w:pPr>
      <w:r w:rsidRPr="0044386F">
        <w:rPr>
          <w:b/>
          <w:caps/>
        </w:rPr>
        <w:t>Course Description</w:t>
      </w:r>
      <w:r w:rsidR="0044386F">
        <w:rPr>
          <w:b/>
          <w:caps/>
        </w:rPr>
        <w:t xml:space="preserve">: </w:t>
      </w:r>
      <w:r w:rsidR="00E717FD" w:rsidRPr="00E25A7C">
        <w:rPr>
          <w:rFonts w:asciiTheme="majorBidi" w:hAnsiTheme="majorBidi" w:cstheme="majorBidi"/>
          <w:szCs w:val="24"/>
        </w:rPr>
        <w:t xml:space="preserve">A </w:t>
      </w:r>
      <w:r w:rsidR="00E717FD">
        <w:rPr>
          <w:rFonts w:asciiTheme="majorBidi" w:hAnsiTheme="majorBidi" w:cstheme="majorBidi"/>
          <w:szCs w:val="24"/>
        </w:rPr>
        <w:t xml:space="preserve">comprehensive </w:t>
      </w:r>
      <w:r w:rsidR="00E717FD" w:rsidRPr="00E25A7C">
        <w:rPr>
          <w:rFonts w:asciiTheme="majorBidi" w:hAnsiTheme="majorBidi" w:cstheme="majorBidi"/>
          <w:szCs w:val="24"/>
        </w:rPr>
        <w:t xml:space="preserve">study of </w:t>
      </w:r>
      <w:r w:rsidR="00E717FD">
        <w:rPr>
          <w:rFonts w:asciiTheme="majorBidi" w:hAnsiTheme="majorBidi" w:cstheme="majorBidi"/>
          <w:szCs w:val="24"/>
        </w:rPr>
        <w:t xml:space="preserve">syntax, inflection, and vocabulary on the intermediate level and exegetical readings in the Greek </w:t>
      </w:r>
      <w:r w:rsidR="00E717FD" w:rsidRPr="00E25A7C">
        <w:rPr>
          <w:rFonts w:asciiTheme="majorBidi" w:hAnsiTheme="majorBidi" w:cstheme="majorBidi"/>
          <w:szCs w:val="24"/>
        </w:rPr>
        <w:t>New Testament.</w:t>
      </w:r>
    </w:p>
    <w:p w:rsidR="006945E3" w:rsidRPr="00487DDE" w:rsidRDefault="00DA1225" w:rsidP="00D45A5B">
      <w:pPr>
        <w:pStyle w:val="BodySingle"/>
        <w:spacing w:before="240" w:after="120"/>
        <w:rPr>
          <w:b/>
          <w:caps/>
        </w:rPr>
      </w:pPr>
      <w:r w:rsidRPr="00487DDE">
        <w:rPr>
          <w:b/>
          <w:caps/>
        </w:rPr>
        <w:t>STUDENT LEARNING OUTCOMES</w:t>
      </w:r>
      <w:r w:rsidR="00487DDE">
        <w:rPr>
          <w:b/>
          <w:caps/>
        </w:rPr>
        <w:t>:</w:t>
      </w:r>
    </w:p>
    <w:p w:rsidR="00DA080D" w:rsidRDefault="006945E3" w:rsidP="000E3C00">
      <w:pPr>
        <w:pStyle w:val="BodySingle"/>
        <w:spacing w:after="120"/>
        <w:ind w:left="360"/>
      </w:pPr>
      <w:r>
        <w:t>By the end of this course the student should be able to</w:t>
      </w:r>
    </w:p>
    <w:p w:rsidR="000E3C00" w:rsidRPr="000E3C00" w:rsidRDefault="000E3C00" w:rsidP="000E3C00">
      <w:pPr>
        <w:pStyle w:val="BodySingle"/>
        <w:numPr>
          <w:ilvl w:val="0"/>
          <w:numId w:val="31"/>
        </w:numPr>
        <w:spacing w:after="120"/>
        <w:ind w:left="720"/>
      </w:pPr>
      <w:r>
        <w:rPr>
          <w:rFonts w:asciiTheme="majorBidi" w:hAnsiTheme="majorBidi" w:cstheme="majorBidi"/>
          <w:szCs w:val="24"/>
        </w:rPr>
        <w:t>Be familiar with all words occurring 15 times or more in the Greek NT.</w:t>
      </w:r>
    </w:p>
    <w:p w:rsidR="000E3C00" w:rsidRPr="000E3C00" w:rsidRDefault="000E3C00" w:rsidP="000E3C00">
      <w:pPr>
        <w:pStyle w:val="BodySingle"/>
        <w:numPr>
          <w:ilvl w:val="0"/>
          <w:numId w:val="31"/>
        </w:numPr>
        <w:spacing w:after="120"/>
        <w:ind w:left="720"/>
      </w:pPr>
      <w:r>
        <w:rPr>
          <w:rFonts w:asciiTheme="majorBidi" w:hAnsiTheme="majorBidi" w:cstheme="majorBidi"/>
          <w:szCs w:val="24"/>
        </w:rPr>
        <w:t>Be able to identify and explain the use of all noun cases and verb tense-forms in the Greek NT as well as other forms such as articles and adjectives.</w:t>
      </w:r>
    </w:p>
    <w:p w:rsidR="000E3C00" w:rsidRPr="000E3C00" w:rsidRDefault="000E3C00" w:rsidP="000E3C00">
      <w:pPr>
        <w:pStyle w:val="BodySingle"/>
        <w:numPr>
          <w:ilvl w:val="0"/>
          <w:numId w:val="31"/>
        </w:numPr>
        <w:spacing w:after="120"/>
        <w:ind w:left="720"/>
      </w:pPr>
      <w:r>
        <w:rPr>
          <w:rFonts w:asciiTheme="majorBidi" w:hAnsiTheme="majorBidi" w:cstheme="majorBidi"/>
          <w:szCs w:val="24"/>
        </w:rPr>
        <w:t>Be able to sight-translate selected portions by different NT authors.</w:t>
      </w:r>
    </w:p>
    <w:p w:rsidR="000E3C00" w:rsidRPr="000E3C00" w:rsidRDefault="000E3C00" w:rsidP="000E3C00">
      <w:pPr>
        <w:pStyle w:val="BodySingle"/>
        <w:numPr>
          <w:ilvl w:val="0"/>
          <w:numId w:val="31"/>
        </w:numPr>
        <w:spacing w:after="120"/>
        <w:ind w:left="720"/>
      </w:pPr>
      <w:r>
        <w:rPr>
          <w:rFonts w:asciiTheme="majorBidi" w:hAnsiTheme="majorBidi" w:cstheme="majorBidi"/>
          <w:szCs w:val="24"/>
        </w:rPr>
        <w:t>Be proficient in basic text criticism, word study, and diagramming methodology.</w:t>
      </w:r>
    </w:p>
    <w:p w:rsidR="000E3C00" w:rsidRDefault="000E3C00" w:rsidP="000E3C00">
      <w:pPr>
        <w:pStyle w:val="BodySingle"/>
        <w:numPr>
          <w:ilvl w:val="0"/>
          <w:numId w:val="31"/>
        </w:numPr>
        <w:spacing w:after="120"/>
        <w:ind w:left="720"/>
      </w:pPr>
      <w:r>
        <w:rPr>
          <w:rFonts w:asciiTheme="majorBidi" w:hAnsiTheme="majorBidi" w:cstheme="majorBidi"/>
          <w:szCs w:val="24"/>
        </w:rPr>
        <w:t>Be able to write an exegesis paper that exhibits a thorough understanding of hermeneutics, exegesis, and Greek grammar and syntax.</w:t>
      </w:r>
    </w:p>
    <w:p w:rsidR="00DA1225" w:rsidRPr="00487DDE" w:rsidRDefault="00DA1225" w:rsidP="00DA1225">
      <w:pPr>
        <w:spacing w:before="240" w:after="120"/>
      </w:pPr>
      <w:r w:rsidRPr="00487DDE">
        <w:rPr>
          <w:b/>
        </w:rPr>
        <w:t>SEBTS CORE COMPETENCIES</w:t>
      </w:r>
      <w:r w:rsidR="00487DDE">
        <w:rPr>
          <w:b/>
        </w:rPr>
        <w:t>:</w:t>
      </w:r>
    </w:p>
    <w:p w:rsidR="00DA1225" w:rsidRPr="00487DDE" w:rsidRDefault="00DA1225" w:rsidP="00487DDE">
      <w:pPr>
        <w:spacing w:after="120"/>
        <w:ind w:left="360"/>
        <w:rPr>
          <w:szCs w:val="24"/>
        </w:rPr>
      </w:pPr>
      <w:r w:rsidRPr="00487DDE">
        <w:rPr>
          <w:b/>
          <w:szCs w:val="24"/>
        </w:rPr>
        <w:t>Spiritual Formation:</w:t>
      </w:r>
      <w:r w:rsidRPr="00487DDE">
        <w:rPr>
          <w:szCs w:val="24"/>
        </w:rPr>
        <w:t xml:space="preserve"> Demonstrate the knowledge and skills necessary to pursue an authentically Christian way of life, manifested by trust in God, obedience to Christ’s commands, and love of God and neighbor.</w:t>
      </w:r>
      <w:r w:rsidR="00B567D7" w:rsidRPr="00487DDE">
        <w:rPr>
          <w:szCs w:val="24"/>
        </w:rPr>
        <w:t xml:space="preserve"> [Course SLO #</w:t>
      </w:r>
      <w:r w:rsidR="00A56742" w:rsidRPr="00487DDE">
        <w:rPr>
          <w:szCs w:val="24"/>
        </w:rPr>
        <w:t>5</w:t>
      </w:r>
      <w:r w:rsidR="00B567D7" w:rsidRPr="00487DDE">
        <w:rPr>
          <w:szCs w:val="24"/>
        </w:rPr>
        <w:t>]</w:t>
      </w:r>
    </w:p>
    <w:p w:rsidR="00DA1225" w:rsidRPr="00487DDE" w:rsidRDefault="00DA1225" w:rsidP="00487DDE">
      <w:pPr>
        <w:spacing w:after="120"/>
        <w:ind w:left="360"/>
        <w:rPr>
          <w:szCs w:val="24"/>
        </w:rPr>
      </w:pPr>
      <w:r w:rsidRPr="00487DDE">
        <w:rPr>
          <w:b/>
          <w:szCs w:val="24"/>
        </w:rPr>
        <w:t>Biblical Exposition:</w:t>
      </w:r>
      <w:r w:rsidRPr="00487DDE">
        <w:rPr>
          <w:szCs w:val="24"/>
        </w:rPr>
        <w:t xml:space="preserve"> Demonstrate the ability to properly and effectively interpret, apply, and communicate the Scriptures. [Course SLO #</w:t>
      </w:r>
      <w:r w:rsidR="000D555D" w:rsidRPr="00487DDE">
        <w:rPr>
          <w:szCs w:val="24"/>
        </w:rPr>
        <w:t>1, 2</w:t>
      </w:r>
      <w:r w:rsidR="00A56742" w:rsidRPr="00487DDE">
        <w:rPr>
          <w:szCs w:val="24"/>
        </w:rPr>
        <w:t>, 3, 4, 5</w:t>
      </w:r>
      <w:r w:rsidRPr="00487DDE">
        <w:rPr>
          <w:szCs w:val="24"/>
        </w:rPr>
        <w:t>]</w:t>
      </w:r>
    </w:p>
    <w:p w:rsidR="00DA1225" w:rsidRPr="00487DDE" w:rsidRDefault="00DA1225" w:rsidP="00487DDE">
      <w:pPr>
        <w:spacing w:after="120"/>
        <w:ind w:left="360"/>
        <w:rPr>
          <w:szCs w:val="24"/>
        </w:rPr>
      </w:pPr>
      <w:r w:rsidRPr="00487DDE">
        <w:rPr>
          <w:b/>
          <w:szCs w:val="24"/>
        </w:rPr>
        <w:t>Theological Integration:</w:t>
      </w:r>
      <w:r w:rsidRPr="00487DDE">
        <w:rPr>
          <w:szCs w:val="24"/>
        </w:rPr>
        <w:t xml:space="preserve"> Demonstrate the ability to understand and apply the doctrines of Christianity to life and ministry. [Course SLO </w:t>
      </w:r>
      <w:r w:rsidR="000D555D" w:rsidRPr="00487DDE">
        <w:rPr>
          <w:szCs w:val="24"/>
        </w:rPr>
        <w:t>#</w:t>
      </w:r>
      <w:r w:rsidR="00A56742" w:rsidRPr="00487DDE">
        <w:rPr>
          <w:szCs w:val="24"/>
        </w:rPr>
        <w:t>5</w:t>
      </w:r>
      <w:r w:rsidRPr="00487DDE">
        <w:rPr>
          <w:szCs w:val="24"/>
        </w:rPr>
        <w:t>]</w:t>
      </w:r>
    </w:p>
    <w:p w:rsidR="00DA1225" w:rsidRPr="00487DDE" w:rsidRDefault="00DA1225" w:rsidP="00487DDE">
      <w:pPr>
        <w:spacing w:after="120"/>
        <w:ind w:left="360"/>
        <w:rPr>
          <w:szCs w:val="24"/>
        </w:rPr>
      </w:pPr>
      <w:r w:rsidRPr="00487DDE">
        <w:rPr>
          <w:b/>
          <w:szCs w:val="24"/>
        </w:rPr>
        <w:t>Ministry Preparation:</w:t>
      </w:r>
      <w:r w:rsidRPr="00487DDE">
        <w:rPr>
          <w:szCs w:val="24"/>
        </w:rPr>
        <w:t xml:space="preserve"> Demonstrate the knowledge, skills, and Christian disposition necessary for ministry and leadership in the church and the world. [Course SLO </w:t>
      </w:r>
      <w:r w:rsidR="000D555D" w:rsidRPr="00487DDE">
        <w:rPr>
          <w:szCs w:val="24"/>
        </w:rPr>
        <w:t>#</w:t>
      </w:r>
      <w:r w:rsidR="00A56742" w:rsidRPr="00487DDE">
        <w:rPr>
          <w:szCs w:val="24"/>
        </w:rPr>
        <w:t>5</w:t>
      </w:r>
      <w:r w:rsidRPr="00487DDE">
        <w:rPr>
          <w:szCs w:val="24"/>
        </w:rPr>
        <w:t>]</w:t>
      </w:r>
    </w:p>
    <w:p w:rsidR="00DA1225" w:rsidRPr="00487DDE" w:rsidRDefault="00DA1225" w:rsidP="00487DDE">
      <w:pPr>
        <w:ind w:left="360"/>
        <w:rPr>
          <w:szCs w:val="24"/>
        </w:rPr>
      </w:pPr>
      <w:r w:rsidRPr="00487DDE">
        <w:rPr>
          <w:b/>
          <w:szCs w:val="24"/>
        </w:rPr>
        <w:t>Critical Thinking and Communication:</w:t>
      </w:r>
      <w:r w:rsidRPr="00487DDE">
        <w:rPr>
          <w:szCs w:val="24"/>
        </w:rPr>
        <w:t xml:space="preserve"> Demonstrate the ability to think critically, argue persuasively, and communicate clearly. [Course SLO </w:t>
      </w:r>
      <w:r w:rsidR="000D555D" w:rsidRPr="00487DDE">
        <w:rPr>
          <w:szCs w:val="24"/>
        </w:rPr>
        <w:t>#</w:t>
      </w:r>
      <w:r w:rsidR="00A56742" w:rsidRPr="00487DDE">
        <w:rPr>
          <w:szCs w:val="24"/>
        </w:rPr>
        <w:t>5</w:t>
      </w:r>
      <w:r w:rsidRPr="00487DDE">
        <w:rPr>
          <w:szCs w:val="24"/>
        </w:rPr>
        <w:t>]</w:t>
      </w:r>
    </w:p>
    <w:p w:rsidR="002D074A" w:rsidRDefault="002D074A" w:rsidP="002D074A">
      <w:pPr>
        <w:pStyle w:val="BodySingle"/>
        <w:spacing w:before="240" w:after="120"/>
        <w:rPr>
          <w:rFonts w:ascii="Arial" w:hAnsi="Arial" w:cs="Arial"/>
          <w:b/>
          <w:caps/>
        </w:rPr>
      </w:pPr>
    </w:p>
    <w:p w:rsidR="007E1334" w:rsidRPr="002A099A" w:rsidRDefault="007E1334" w:rsidP="002D074A">
      <w:pPr>
        <w:pStyle w:val="BodySingle"/>
        <w:spacing w:before="240" w:after="120"/>
        <w:rPr>
          <w:rFonts w:ascii="Arial" w:hAnsi="Arial" w:cs="Arial"/>
          <w:b/>
          <w:caps/>
        </w:rPr>
      </w:pPr>
    </w:p>
    <w:p w:rsidR="002D074A" w:rsidRPr="00F87866" w:rsidRDefault="00007F02" w:rsidP="002D074A">
      <w:pPr>
        <w:pStyle w:val="BodySingle"/>
        <w:spacing w:before="240" w:after="120"/>
        <w:rPr>
          <w:b/>
          <w:bCs/>
          <w:caps/>
        </w:rPr>
      </w:pPr>
      <w:r w:rsidRPr="00F87866">
        <w:rPr>
          <w:b/>
          <w:bCs/>
          <w:caps/>
        </w:rPr>
        <w:t>Required Textbooks</w:t>
      </w:r>
      <w:r w:rsidR="00F87866">
        <w:rPr>
          <w:b/>
          <w:bCs/>
          <w:caps/>
        </w:rPr>
        <w:t>:</w:t>
      </w:r>
    </w:p>
    <w:p w:rsidR="00D85428" w:rsidRDefault="00007F02" w:rsidP="001904D1">
      <w:pPr>
        <w:pStyle w:val="BodySingle"/>
        <w:spacing w:after="120"/>
        <w:ind w:left="360" w:hanging="360"/>
      </w:pPr>
      <w:proofErr w:type="gramStart"/>
      <w:r>
        <w:rPr>
          <w:rFonts w:asciiTheme="majorBidi" w:hAnsiTheme="majorBidi" w:cstheme="majorBidi"/>
          <w:szCs w:val="24"/>
          <w:lang w:val="en-CA"/>
        </w:rPr>
        <w:t>Kӧstenberger, Andreas J., Benjamin L. Merkle, and Robert L. Plummer.</w:t>
      </w:r>
      <w:proofErr w:type="gramEnd"/>
      <w:r>
        <w:rPr>
          <w:rFonts w:asciiTheme="majorBidi" w:hAnsiTheme="majorBidi" w:cstheme="majorBidi"/>
          <w:szCs w:val="24"/>
          <w:lang w:val="en-CA"/>
        </w:rPr>
        <w:t xml:space="preserve"> </w:t>
      </w:r>
      <w:proofErr w:type="gramStart"/>
      <w:r>
        <w:rPr>
          <w:rFonts w:asciiTheme="majorBidi" w:hAnsiTheme="majorBidi" w:cstheme="majorBidi"/>
          <w:i/>
          <w:iCs/>
          <w:szCs w:val="24"/>
          <w:lang w:val="en-CA"/>
        </w:rPr>
        <w:t>Going Deeper with New Testament Greek: An Intermediate Study of the Grammar and Syntax of the New Testament.</w:t>
      </w:r>
      <w:proofErr w:type="gramEnd"/>
      <w:r>
        <w:rPr>
          <w:rFonts w:asciiTheme="majorBidi" w:hAnsiTheme="majorBidi" w:cstheme="majorBidi"/>
          <w:szCs w:val="24"/>
          <w:lang w:val="en-CA"/>
        </w:rPr>
        <w:t xml:space="preserve"> Nashville: B&amp;H Academic, 2016.*</w:t>
      </w:r>
      <w:r w:rsidR="0028143B">
        <w:rPr>
          <w:rFonts w:asciiTheme="majorBidi" w:hAnsiTheme="majorBidi" w:cstheme="majorBidi"/>
          <w:szCs w:val="24"/>
          <w:lang w:val="en-CA"/>
        </w:rPr>
        <w:t xml:space="preserve"> </w:t>
      </w:r>
    </w:p>
    <w:p w:rsidR="00D85428" w:rsidRDefault="00007F02" w:rsidP="001904D1">
      <w:pPr>
        <w:pStyle w:val="BodySingle"/>
        <w:spacing w:after="120"/>
        <w:ind w:left="360" w:hanging="360"/>
      </w:pPr>
      <w:proofErr w:type="gramStart"/>
      <w:r>
        <w:rPr>
          <w:rFonts w:asciiTheme="majorBidi" w:hAnsiTheme="majorBidi" w:cstheme="majorBidi"/>
          <w:szCs w:val="24"/>
          <w:lang w:val="en-CA"/>
        </w:rPr>
        <w:t>Kӧstenberger, Andreas J., Benjamin L. Merkle, and Robert L. Plummer.</w:t>
      </w:r>
      <w:proofErr w:type="gramEnd"/>
      <w:r>
        <w:rPr>
          <w:rFonts w:asciiTheme="majorBidi" w:hAnsiTheme="majorBidi" w:cstheme="majorBidi"/>
          <w:szCs w:val="24"/>
          <w:lang w:val="en-CA"/>
        </w:rPr>
        <w:t xml:space="preserve"> </w:t>
      </w:r>
      <w:proofErr w:type="gramStart"/>
      <w:r>
        <w:rPr>
          <w:rFonts w:asciiTheme="majorBidi" w:hAnsiTheme="majorBidi" w:cstheme="majorBidi"/>
          <w:i/>
          <w:iCs/>
          <w:szCs w:val="24"/>
          <w:lang w:val="en-CA"/>
        </w:rPr>
        <w:t>Going Deeper with New Testament Greek Laminated Chart</w:t>
      </w:r>
      <w:r>
        <w:rPr>
          <w:rFonts w:asciiTheme="majorBidi" w:hAnsiTheme="majorBidi" w:cstheme="majorBidi"/>
          <w:szCs w:val="24"/>
          <w:lang w:val="en-CA"/>
        </w:rPr>
        <w:t>.</w:t>
      </w:r>
      <w:proofErr w:type="gramEnd"/>
      <w:r>
        <w:rPr>
          <w:rFonts w:asciiTheme="majorBidi" w:hAnsiTheme="majorBidi" w:cstheme="majorBidi"/>
          <w:szCs w:val="24"/>
          <w:lang w:val="en-CA"/>
        </w:rPr>
        <w:t xml:space="preserve"> Nashville: B&amp;H Academic, 2016</w:t>
      </w:r>
      <w:proofErr w:type="gramStart"/>
      <w:r>
        <w:rPr>
          <w:rFonts w:asciiTheme="majorBidi" w:hAnsiTheme="majorBidi" w:cstheme="majorBidi"/>
          <w:szCs w:val="24"/>
          <w:lang w:val="en-CA"/>
        </w:rPr>
        <w:t>.*</w:t>
      </w:r>
      <w:proofErr w:type="gramEnd"/>
      <w:r>
        <w:rPr>
          <w:rFonts w:asciiTheme="majorBidi" w:hAnsiTheme="majorBidi" w:cstheme="majorBidi"/>
          <w:szCs w:val="24"/>
          <w:lang w:val="en-CA"/>
        </w:rPr>
        <w:t>*</w:t>
      </w:r>
    </w:p>
    <w:p w:rsidR="00436A10" w:rsidRDefault="00007F02" w:rsidP="001904D1">
      <w:pPr>
        <w:pStyle w:val="BodySingle"/>
        <w:spacing w:after="120"/>
        <w:ind w:left="360" w:hanging="360"/>
        <w:rPr>
          <w:rFonts w:asciiTheme="majorBidi" w:hAnsiTheme="majorBidi" w:cstheme="majorBidi"/>
          <w:szCs w:val="24"/>
          <w:lang w:val="en-CA"/>
        </w:rPr>
      </w:pPr>
      <w:proofErr w:type="gramStart"/>
      <w:r>
        <w:rPr>
          <w:rFonts w:asciiTheme="majorBidi" w:hAnsiTheme="majorBidi" w:cstheme="majorBidi"/>
          <w:szCs w:val="24"/>
          <w:lang w:val="en-CA"/>
        </w:rPr>
        <w:t>Kӧstenberger, Andreas J. and Richard D. Patterson.</w:t>
      </w:r>
      <w:proofErr w:type="gramEnd"/>
      <w:r>
        <w:rPr>
          <w:rFonts w:asciiTheme="majorBidi" w:hAnsiTheme="majorBidi" w:cstheme="majorBidi"/>
          <w:szCs w:val="24"/>
          <w:lang w:val="en-CA"/>
        </w:rPr>
        <w:t xml:space="preserve"> </w:t>
      </w:r>
      <w:r>
        <w:rPr>
          <w:rFonts w:asciiTheme="majorBidi" w:hAnsiTheme="majorBidi" w:cstheme="majorBidi"/>
          <w:i/>
          <w:iCs/>
          <w:szCs w:val="24"/>
          <w:lang w:val="en-CA"/>
        </w:rPr>
        <w:t>Invitation to Biblical Interpretation: Exploring the Hermeneutical Triad of History, Literature, and Theology</w:t>
      </w:r>
      <w:r>
        <w:rPr>
          <w:rFonts w:asciiTheme="majorBidi" w:hAnsiTheme="majorBidi" w:cstheme="majorBidi"/>
          <w:szCs w:val="24"/>
          <w:lang w:val="en-CA"/>
        </w:rPr>
        <w:t>. Grand Rapids: Kregel, 2011.</w:t>
      </w:r>
    </w:p>
    <w:p w:rsidR="002D074A" w:rsidRPr="00AF1DF2" w:rsidRDefault="00007F02" w:rsidP="00AF1DF2">
      <w:pPr>
        <w:pStyle w:val="BodySingle"/>
        <w:ind w:left="360" w:hanging="360"/>
      </w:pPr>
      <w:r>
        <w:rPr>
          <w:rFonts w:asciiTheme="majorBidi" w:hAnsiTheme="majorBidi" w:cstheme="majorBidi"/>
          <w:szCs w:val="24"/>
          <w:lang w:val="en-CA"/>
        </w:rPr>
        <w:t xml:space="preserve"> *Additional student materials can be found at </w:t>
      </w:r>
      <w:hyperlink r:id="rId9" w:history="1">
        <w:r w:rsidRPr="00131FD3">
          <w:rPr>
            <w:rStyle w:val="Hyperlink"/>
            <w:rFonts w:asciiTheme="majorBidi" w:hAnsiTheme="majorBidi" w:cstheme="majorBidi"/>
            <w:szCs w:val="24"/>
            <w:lang w:val="en-CA"/>
          </w:rPr>
          <w:t>http://www.bhacademic.com/deepergreek</w:t>
        </w:r>
      </w:hyperlink>
      <w:r>
        <w:rPr>
          <w:rFonts w:asciiTheme="majorBidi" w:hAnsiTheme="majorBidi" w:cstheme="majorBidi"/>
          <w:szCs w:val="24"/>
          <w:lang w:val="en-CA"/>
        </w:rPr>
        <w:t>. These include PDFs of translation passages, practice exercises, vocabulary lists, and chapter summaries.</w:t>
      </w:r>
    </w:p>
    <w:p w:rsidR="00007F02" w:rsidRDefault="00007F02" w:rsidP="00436A10">
      <w:pPr>
        <w:pStyle w:val="BodySingle"/>
        <w:spacing w:after="120"/>
        <w:rPr>
          <w:rFonts w:asciiTheme="majorBidi" w:hAnsiTheme="majorBidi" w:cstheme="majorBidi"/>
          <w:szCs w:val="24"/>
          <w:lang w:val="en-CA"/>
        </w:rPr>
      </w:pPr>
      <w:r>
        <w:rPr>
          <w:rFonts w:asciiTheme="majorBidi" w:hAnsiTheme="majorBidi" w:cstheme="majorBidi"/>
          <w:szCs w:val="24"/>
          <w:lang w:val="en-CA"/>
        </w:rPr>
        <w:t>** Publication date: August 1, 2016. Professor will give instructions on how to obtain this chart in class.</w:t>
      </w:r>
    </w:p>
    <w:p w:rsidR="00AA5F77" w:rsidRDefault="00AA5F77" w:rsidP="00AA224B">
      <w:pPr>
        <w:pStyle w:val="BodySingle"/>
        <w:rPr>
          <w:bCs/>
        </w:rPr>
      </w:pPr>
      <w:r w:rsidRPr="00AA5F77">
        <w:rPr>
          <w:rFonts w:asciiTheme="majorBidi" w:hAnsiTheme="majorBidi" w:cstheme="majorBidi"/>
          <w:b/>
          <w:bCs/>
          <w:szCs w:val="24"/>
          <w:lang w:val="en-CA"/>
        </w:rPr>
        <w:t>COURSE DATES:</w:t>
      </w:r>
      <w:r>
        <w:rPr>
          <w:rFonts w:asciiTheme="majorBidi" w:hAnsiTheme="majorBidi" w:cstheme="majorBidi"/>
          <w:b/>
          <w:bCs/>
          <w:szCs w:val="24"/>
          <w:lang w:val="en-CA"/>
        </w:rPr>
        <w:t xml:space="preserve"> </w:t>
      </w:r>
      <w:r w:rsidRPr="00AA5F77">
        <w:rPr>
          <w:bCs/>
        </w:rPr>
        <w:t>July 5–22</w:t>
      </w:r>
    </w:p>
    <w:p w:rsidR="00AA224B" w:rsidRDefault="00AA224B" w:rsidP="00AA224B">
      <w:pPr>
        <w:pStyle w:val="BodySingle"/>
        <w:rPr>
          <w:bCs/>
        </w:rPr>
      </w:pPr>
    </w:p>
    <w:p w:rsidR="00AA224B" w:rsidRDefault="00AA224B" w:rsidP="00AA5F77">
      <w:pPr>
        <w:pStyle w:val="BodySingle"/>
        <w:spacing w:after="120"/>
      </w:pPr>
      <w:r w:rsidRPr="00FB50D0">
        <w:rPr>
          <w:b/>
        </w:rPr>
        <w:t>COURSE REQUIREMENTS</w:t>
      </w:r>
      <w:r>
        <w:t>:</w:t>
      </w:r>
    </w:p>
    <w:p w:rsidR="00AA224B" w:rsidRDefault="00AA224B" w:rsidP="00AC3202">
      <w:pPr>
        <w:rPr>
          <w:rFonts w:asciiTheme="majorBidi" w:hAnsiTheme="majorBidi" w:cstheme="majorBidi"/>
          <w:szCs w:val="24"/>
        </w:rPr>
      </w:pPr>
      <w:r>
        <w:rPr>
          <w:rFonts w:asciiTheme="majorBidi" w:hAnsiTheme="majorBidi" w:cstheme="majorBidi"/>
          <w:b/>
          <w:bCs/>
          <w:szCs w:val="24"/>
        </w:rPr>
        <w:t>Note to S</w:t>
      </w:r>
      <w:r w:rsidRPr="00DA2F26">
        <w:rPr>
          <w:rFonts w:asciiTheme="majorBidi" w:hAnsiTheme="majorBidi" w:cstheme="majorBidi"/>
          <w:b/>
          <w:bCs/>
          <w:szCs w:val="24"/>
        </w:rPr>
        <w:t>tudents:</w:t>
      </w:r>
      <w:r w:rsidRPr="009C1C2C">
        <w:rPr>
          <w:rFonts w:asciiTheme="majorBidi" w:hAnsiTheme="majorBidi" w:cstheme="majorBidi"/>
          <w:szCs w:val="24"/>
        </w:rPr>
        <w:t xml:space="preserve"> </w:t>
      </w:r>
      <w:r>
        <w:rPr>
          <w:rFonts w:asciiTheme="majorBidi" w:hAnsiTheme="majorBidi" w:cstheme="majorBidi"/>
          <w:szCs w:val="24"/>
        </w:rPr>
        <w:t>I’m excited to come alongside you in your journe</w:t>
      </w:r>
      <w:r w:rsidRPr="00DA2F26">
        <w:rPr>
          <w:rFonts w:asciiTheme="majorBidi" w:hAnsiTheme="majorBidi" w:cstheme="majorBidi"/>
          <w:szCs w:val="24"/>
        </w:rPr>
        <w:t>y</w:t>
      </w:r>
      <w:r>
        <w:rPr>
          <w:rFonts w:asciiTheme="majorBidi" w:hAnsiTheme="majorBidi" w:cstheme="majorBidi"/>
          <w:szCs w:val="24"/>
        </w:rPr>
        <w:t xml:space="preserve"> as you try to</w:t>
      </w:r>
      <w:r w:rsidRPr="00DA2F26">
        <w:rPr>
          <w:rFonts w:asciiTheme="majorBidi" w:hAnsiTheme="majorBidi" w:cstheme="majorBidi"/>
          <w:szCs w:val="24"/>
        </w:rPr>
        <w:t xml:space="preserve"> </w:t>
      </w:r>
      <w:r>
        <w:rPr>
          <w:rFonts w:asciiTheme="majorBidi" w:hAnsiTheme="majorBidi" w:cstheme="majorBidi"/>
          <w:szCs w:val="24"/>
        </w:rPr>
        <w:t>“</w:t>
      </w:r>
      <w:r w:rsidRPr="00DA2F26">
        <w:rPr>
          <w:rFonts w:asciiTheme="majorBidi" w:hAnsiTheme="majorBidi" w:cstheme="majorBidi"/>
          <w:color w:val="000000"/>
          <w:szCs w:val="24"/>
          <w:shd w:val="clear" w:color="auto" w:fill="FFFFFF"/>
        </w:rPr>
        <w:t>Do your best to present yourself to God as one approved,</w:t>
      </w:r>
      <w:r w:rsidRPr="00DA2F26">
        <w:rPr>
          <w:rStyle w:val="apple-converted-space"/>
          <w:rFonts w:asciiTheme="majorBidi" w:hAnsiTheme="majorBidi" w:cstheme="majorBidi"/>
          <w:color w:val="000000"/>
          <w:szCs w:val="24"/>
          <w:shd w:val="clear" w:color="auto" w:fill="FFFFFF"/>
        </w:rPr>
        <w:t> </w:t>
      </w:r>
      <w:r w:rsidRPr="00DA2F26">
        <w:rPr>
          <w:rFonts w:asciiTheme="majorBidi" w:hAnsiTheme="majorBidi" w:cstheme="majorBidi"/>
          <w:color w:val="000000"/>
          <w:szCs w:val="24"/>
          <w:shd w:val="clear" w:color="auto" w:fill="FFFFFF"/>
        </w:rPr>
        <w:t>a worker</w:t>
      </w:r>
      <w:r>
        <w:rPr>
          <w:rFonts w:asciiTheme="majorBidi" w:hAnsiTheme="majorBidi" w:cstheme="majorBidi"/>
          <w:color w:val="000000"/>
          <w:szCs w:val="24"/>
          <w:shd w:val="clear" w:color="auto" w:fill="FFFFFF"/>
        </w:rPr>
        <w:t xml:space="preserve"> </w:t>
      </w:r>
      <w:r w:rsidRPr="00DA2F26">
        <w:rPr>
          <w:rFonts w:asciiTheme="majorBidi" w:hAnsiTheme="majorBidi" w:cstheme="majorBidi"/>
          <w:color w:val="000000"/>
          <w:szCs w:val="24"/>
          <w:shd w:val="clear" w:color="auto" w:fill="FFFFFF"/>
        </w:rPr>
        <w:t>who has no need to be ashamed, rightly handling the word of truth</w:t>
      </w:r>
      <w:r>
        <w:rPr>
          <w:rFonts w:asciiTheme="majorBidi" w:hAnsiTheme="majorBidi" w:cstheme="majorBidi"/>
          <w:szCs w:val="24"/>
        </w:rPr>
        <w:t>” (2 Tim 2:15). This class is not merely about Greek. It is about using Greek in your personal study of God’s Word as well as about using Greek in your preaching and teaching ministry. What is more, we will put our learning of Greek to use in honing our skills in exegesis and hermeneutics in order to discern the meaning of the biblical text.</w:t>
      </w:r>
    </w:p>
    <w:p w:rsidR="00AA224B" w:rsidRDefault="00AA224B" w:rsidP="00AC3202">
      <w:pPr>
        <w:rPr>
          <w:rFonts w:asciiTheme="majorBidi" w:hAnsiTheme="majorBidi" w:cstheme="majorBidi"/>
          <w:szCs w:val="24"/>
        </w:rPr>
      </w:pPr>
    </w:p>
    <w:p w:rsidR="00AA224B" w:rsidRPr="009C1C2C" w:rsidRDefault="00AA224B" w:rsidP="00AC3202">
      <w:pPr>
        <w:rPr>
          <w:rFonts w:asciiTheme="majorBidi" w:hAnsiTheme="majorBidi" w:cstheme="majorBidi"/>
          <w:szCs w:val="24"/>
        </w:rPr>
      </w:pPr>
      <w:r w:rsidRPr="00DA2F26">
        <w:rPr>
          <w:rFonts w:asciiTheme="majorBidi" w:hAnsiTheme="majorBidi" w:cstheme="majorBidi"/>
          <w:szCs w:val="24"/>
        </w:rPr>
        <w:t xml:space="preserve">As is customary for classes at SEBTS, </w:t>
      </w:r>
      <w:r w:rsidRPr="009C1C2C">
        <w:rPr>
          <w:rFonts w:asciiTheme="majorBidi" w:hAnsiTheme="majorBidi" w:cstheme="majorBidi"/>
          <w:szCs w:val="24"/>
        </w:rPr>
        <w:t>you should expect to spend up to two hours outside of class for every hour in class</w:t>
      </w:r>
      <w:r>
        <w:rPr>
          <w:rFonts w:asciiTheme="majorBidi" w:hAnsiTheme="majorBidi" w:cstheme="majorBidi"/>
          <w:szCs w:val="24"/>
        </w:rPr>
        <w:t>, depending on your speed of learning and your background in the subject</w:t>
      </w:r>
      <w:r w:rsidRPr="009C1C2C">
        <w:rPr>
          <w:rFonts w:asciiTheme="majorBidi" w:hAnsiTheme="majorBidi" w:cstheme="majorBidi"/>
          <w:szCs w:val="24"/>
        </w:rPr>
        <w:t>. In this class, this will involve memorizing vocabula</w:t>
      </w:r>
      <w:r>
        <w:rPr>
          <w:rFonts w:asciiTheme="majorBidi" w:hAnsiTheme="majorBidi" w:cstheme="majorBidi"/>
          <w:szCs w:val="24"/>
        </w:rPr>
        <w:t xml:space="preserve">ry, translating the selected </w:t>
      </w:r>
      <w:r w:rsidRPr="009C1C2C">
        <w:rPr>
          <w:rFonts w:asciiTheme="majorBidi" w:hAnsiTheme="majorBidi" w:cstheme="majorBidi"/>
          <w:szCs w:val="24"/>
        </w:rPr>
        <w:t>passages, reviewing Greek grammar and syntax, reading the textbook,</w:t>
      </w:r>
      <w:r>
        <w:rPr>
          <w:rFonts w:asciiTheme="majorBidi" w:hAnsiTheme="majorBidi" w:cstheme="majorBidi"/>
          <w:szCs w:val="24"/>
        </w:rPr>
        <w:t xml:space="preserve"> writing the exegesis paper,</w:t>
      </w:r>
      <w:r w:rsidRPr="009C1C2C">
        <w:rPr>
          <w:rFonts w:asciiTheme="majorBidi" w:hAnsiTheme="majorBidi" w:cstheme="majorBidi"/>
          <w:szCs w:val="24"/>
        </w:rPr>
        <w:t xml:space="preserve"> an</w:t>
      </w:r>
      <w:r>
        <w:rPr>
          <w:rFonts w:asciiTheme="majorBidi" w:hAnsiTheme="majorBidi" w:cstheme="majorBidi"/>
          <w:szCs w:val="24"/>
        </w:rPr>
        <w:t>d preparing for quizzes and exams.</w:t>
      </w:r>
      <w:r w:rsidRPr="009C1C2C">
        <w:rPr>
          <w:rFonts w:asciiTheme="majorBidi" w:hAnsiTheme="majorBidi" w:cstheme="majorBidi"/>
          <w:szCs w:val="24"/>
        </w:rPr>
        <w:t xml:space="preserve"> Please make sure to clear adequate time in your schedule</w:t>
      </w:r>
      <w:r>
        <w:rPr>
          <w:rFonts w:asciiTheme="majorBidi" w:hAnsiTheme="majorBidi" w:cstheme="majorBidi"/>
          <w:szCs w:val="24"/>
        </w:rPr>
        <w:t xml:space="preserve"> to give yourself a chance to succeed</w:t>
      </w:r>
      <w:r w:rsidRPr="009C1C2C">
        <w:rPr>
          <w:rFonts w:asciiTheme="majorBidi" w:hAnsiTheme="majorBidi" w:cstheme="majorBidi"/>
          <w:szCs w:val="24"/>
        </w:rPr>
        <w:t>.</w:t>
      </w:r>
    </w:p>
    <w:p w:rsidR="00AA224B" w:rsidRPr="00405993" w:rsidRDefault="00AA224B" w:rsidP="00AC3202">
      <w:pPr>
        <w:rPr>
          <w:rFonts w:asciiTheme="majorBidi" w:hAnsiTheme="majorBidi" w:cstheme="majorBidi"/>
          <w:szCs w:val="24"/>
        </w:rPr>
      </w:pPr>
    </w:p>
    <w:p w:rsidR="00AA224B" w:rsidRPr="00D56F45" w:rsidRDefault="00AA224B" w:rsidP="00AC3202">
      <w:pPr>
        <w:rPr>
          <w:rFonts w:asciiTheme="majorBidi" w:hAnsiTheme="majorBidi" w:cstheme="majorBidi"/>
        </w:rPr>
      </w:pPr>
      <w:r w:rsidRPr="00D56F45">
        <w:rPr>
          <w:rFonts w:asciiTheme="majorBidi" w:hAnsiTheme="majorBidi" w:cstheme="majorBidi"/>
          <w:b/>
          <w:bCs/>
        </w:rPr>
        <w:t>READING, CLASS ATTENDANCE, AND PARTICIPATION</w:t>
      </w:r>
      <w:r w:rsidRPr="00D56F45">
        <w:rPr>
          <w:rFonts w:asciiTheme="majorBidi" w:hAnsiTheme="majorBidi" w:cstheme="majorBidi"/>
        </w:rPr>
        <w:t xml:space="preserve">: Students are to read the respective chapter in </w:t>
      </w:r>
      <w:r w:rsidRPr="00D56F45">
        <w:rPr>
          <w:rFonts w:asciiTheme="majorBidi" w:hAnsiTheme="majorBidi" w:cstheme="majorBidi"/>
          <w:i/>
          <w:iCs/>
        </w:rPr>
        <w:t>Going Deeper</w:t>
      </w:r>
      <w:r w:rsidRPr="00D56F45">
        <w:rPr>
          <w:rFonts w:asciiTheme="majorBidi" w:hAnsiTheme="majorBidi" w:cstheme="majorBidi"/>
        </w:rPr>
        <w:t xml:space="preserve"> </w:t>
      </w:r>
      <w:r w:rsidRPr="00D56F45">
        <w:rPr>
          <w:rFonts w:asciiTheme="majorBidi" w:hAnsiTheme="majorBidi" w:cstheme="majorBidi"/>
          <w:b/>
          <w:bCs/>
        </w:rPr>
        <w:t>prior to class</w:t>
      </w:r>
      <w:r w:rsidRPr="00D56F45">
        <w:rPr>
          <w:rFonts w:asciiTheme="majorBidi" w:hAnsiTheme="majorBidi" w:cstheme="majorBidi"/>
        </w:rPr>
        <w:t xml:space="preserve">. Note: chapters 14 and 15 are not listed in the course schedule below; students should read these chapters by the end of class (chapter 14 by mid-term time if possible). Students are to attend all class sessions in their entirety to receive a passing grade in the course and are to participate actively in class discussion. The reading report (appended below) is to be </w:t>
      </w:r>
      <w:r w:rsidRPr="00D56F45">
        <w:rPr>
          <w:rFonts w:asciiTheme="majorBidi" w:hAnsiTheme="majorBidi" w:cstheme="majorBidi"/>
          <w:b/>
          <w:bCs/>
        </w:rPr>
        <w:t>handed in on the last day of class</w:t>
      </w:r>
      <w:r w:rsidRPr="00D56F45">
        <w:rPr>
          <w:rFonts w:asciiTheme="majorBidi" w:hAnsiTheme="majorBidi" w:cstheme="majorBidi"/>
        </w:rPr>
        <w:t>.</w:t>
      </w:r>
    </w:p>
    <w:p w:rsidR="00AA224B" w:rsidRPr="00BC7298" w:rsidRDefault="00AA224B" w:rsidP="00AC3202">
      <w:pPr>
        <w:pStyle w:val="ListParagraph"/>
        <w:tabs>
          <w:tab w:val="left" w:pos="288"/>
          <w:tab w:val="left" w:pos="576"/>
        </w:tabs>
        <w:ind w:left="0"/>
        <w:rPr>
          <w:rFonts w:asciiTheme="majorBidi" w:hAnsiTheme="majorBidi" w:cstheme="majorBidi"/>
        </w:rPr>
      </w:pPr>
    </w:p>
    <w:p w:rsidR="00AA224B" w:rsidRPr="00D56F45" w:rsidRDefault="00AA224B" w:rsidP="00AC3202">
      <w:pPr>
        <w:rPr>
          <w:rFonts w:asciiTheme="majorBidi" w:hAnsiTheme="majorBidi" w:cstheme="majorBidi"/>
        </w:rPr>
      </w:pPr>
      <w:r w:rsidRPr="00D56F45">
        <w:rPr>
          <w:rFonts w:asciiTheme="majorBidi" w:hAnsiTheme="majorBidi" w:cstheme="majorBidi"/>
          <w:b/>
          <w:bCs/>
        </w:rPr>
        <w:t>QUIZZES:</w:t>
      </w:r>
      <w:r w:rsidRPr="00D56F45">
        <w:rPr>
          <w:rFonts w:asciiTheme="majorBidi" w:hAnsiTheme="majorBidi" w:cstheme="majorBidi"/>
        </w:rPr>
        <w:t xml:space="preserve"> There will a </w:t>
      </w:r>
      <w:r w:rsidRPr="00D56F45">
        <w:rPr>
          <w:rFonts w:asciiTheme="majorBidi" w:hAnsiTheme="majorBidi" w:cstheme="majorBidi"/>
          <w:b/>
          <w:bCs/>
        </w:rPr>
        <w:t>quiz every day.</w:t>
      </w:r>
      <w:r w:rsidRPr="00D56F45">
        <w:rPr>
          <w:rFonts w:asciiTheme="majorBidi" w:hAnsiTheme="majorBidi" w:cstheme="majorBidi"/>
        </w:rPr>
        <w:t xml:space="preserve"> On the first day, you will be asked to take a </w:t>
      </w:r>
      <w:r w:rsidRPr="00D56F45">
        <w:rPr>
          <w:rFonts w:asciiTheme="majorBidi" w:hAnsiTheme="majorBidi" w:cstheme="majorBidi"/>
          <w:b/>
          <w:bCs/>
        </w:rPr>
        <w:t>review quiz</w:t>
      </w:r>
      <w:r w:rsidRPr="00D56F45">
        <w:rPr>
          <w:rFonts w:asciiTheme="majorBidi" w:hAnsiTheme="majorBidi" w:cstheme="majorBidi"/>
        </w:rPr>
        <w:t xml:space="preserve"> over the frequent NT vocabulary listed in Appendix 1 of </w:t>
      </w:r>
      <w:r w:rsidRPr="00D56F45">
        <w:rPr>
          <w:rFonts w:asciiTheme="majorBidi" w:hAnsiTheme="majorBidi" w:cstheme="majorBidi"/>
          <w:i/>
          <w:iCs/>
        </w:rPr>
        <w:t>Going Deeper</w:t>
      </w:r>
      <w:r w:rsidRPr="00D56F45">
        <w:rPr>
          <w:rFonts w:asciiTheme="majorBidi" w:hAnsiTheme="majorBidi" w:cstheme="majorBidi"/>
        </w:rPr>
        <w:t xml:space="preserve">. The remaining quizzes will focus on the material covered the previous day, though earlier material may be included as well, as languages are of necessity cumulative. The two worst quizzes (not the review quiz) may be dropped. No make-up quizzes for any reason. If you miss a quiz, then that </w:t>
      </w:r>
      <w:r w:rsidR="00AF1DF2">
        <w:rPr>
          <w:rFonts w:asciiTheme="majorBidi" w:hAnsiTheme="majorBidi" w:cstheme="majorBidi"/>
        </w:rPr>
        <w:t xml:space="preserve">quiz </w:t>
      </w:r>
      <w:r w:rsidRPr="00D56F45">
        <w:rPr>
          <w:rFonts w:asciiTheme="majorBidi" w:hAnsiTheme="majorBidi" w:cstheme="majorBidi"/>
        </w:rPr>
        <w:t>will count as one or your two dropped quizzes.</w:t>
      </w:r>
    </w:p>
    <w:p w:rsidR="00AA224B" w:rsidRPr="00C23B9D" w:rsidRDefault="00AA224B" w:rsidP="00AC3202">
      <w:pPr>
        <w:pStyle w:val="ListParagraph"/>
        <w:ind w:left="0"/>
        <w:rPr>
          <w:rFonts w:asciiTheme="majorBidi" w:hAnsiTheme="majorBidi" w:cstheme="majorBidi"/>
        </w:rPr>
      </w:pPr>
    </w:p>
    <w:p w:rsidR="00AA224B" w:rsidRPr="00D56F45" w:rsidRDefault="00AA224B" w:rsidP="00AC3202">
      <w:pPr>
        <w:rPr>
          <w:rFonts w:asciiTheme="majorBidi" w:hAnsiTheme="majorBidi" w:cstheme="majorBidi"/>
        </w:rPr>
      </w:pPr>
      <w:r w:rsidRPr="00D56F45">
        <w:rPr>
          <w:rFonts w:asciiTheme="majorBidi" w:hAnsiTheme="majorBidi" w:cstheme="majorBidi"/>
          <w:b/>
          <w:bCs/>
        </w:rPr>
        <w:lastRenderedPageBreak/>
        <w:t>TRANSLATIONS/NOTEBOOK</w:t>
      </w:r>
      <w:r w:rsidRPr="00D56F45">
        <w:rPr>
          <w:rFonts w:asciiTheme="majorBidi" w:hAnsiTheme="majorBidi" w:cstheme="majorBidi"/>
          <w:i/>
          <w:iCs/>
        </w:rPr>
        <w:t xml:space="preserve"> </w:t>
      </w:r>
      <w:r w:rsidRPr="00D56F45">
        <w:rPr>
          <w:rFonts w:asciiTheme="majorBidi" w:hAnsiTheme="majorBidi" w:cstheme="majorBidi"/>
        </w:rPr>
        <w:t xml:space="preserve">Students must </w:t>
      </w:r>
      <w:r w:rsidRPr="00D56F45">
        <w:rPr>
          <w:rFonts w:asciiTheme="majorBidi" w:hAnsiTheme="majorBidi" w:cstheme="majorBidi"/>
          <w:b/>
          <w:bCs/>
        </w:rPr>
        <w:t>come to class having translated the assigned passage (including on the first day of class)</w:t>
      </w:r>
      <w:r w:rsidRPr="00D56F45">
        <w:rPr>
          <w:rFonts w:asciiTheme="majorBidi" w:hAnsiTheme="majorBidi" w:cstheme="majorBidi"/>
        </w:rPr>
        <w:t xml:space="preserve">, having parsed all verbs, and having identified significant grammatical features in the text. The instructor will call on individual students to share their translations with the rest of the class. Students may be asked to hand in their translation at the end of the class. They are to gather all translations in a notebook which is to be </w:t>
      </w:r>
      <w:r w:rsidRPr="00D56F45">
        <w:rPr>
          <w:rFonts w:asciiTheme="majorBidi" w:hAnsiTheme="majorBidi" w:cstheme="majorBidi"/>
          <w:b/>
          <w:bCs/>
        </w:rPr>
        <w:t>handed in on the last day of class</w:t>
      </w:r>
      <w:r w:rsidRPr="00D56F45">
        <w:rPr>
          <w:rFonts w:asciiTheme="majorBidi" w:hAnsiTheme="majorBidi" w:cstheme="majorBidi"/>
        </w:rPr>
        <w:t>.</w:t>
      </w:r>
    </w:p>
    <w:p w:rsidR="00AA224B" w:rsidRPr="0001695B" w:rsidRDefault="00AA224B" w:rsidP="00AC3202">
      <w:pPr>
        <w:pStyle w:val="ListParagraph"/>
        <w:ind w:left="0"/>
        <w:rPr>
          <w:rFonts w:asciiTheme="majorBidi" w:hAnsiTheme="majorBidi" w:cstheme="majorBidi"/>
        </w:rPr>
      </w:pPr>
    </w:p>
    <w:p w:rsidR="00AA224B" w:rsidRPr="00D56F45" w:rsidRDefault="00AA224B" w:rsidP="00AC3202">
      <w:pPr>
        <w:rPr>
          <w:rFonts w:asciiTheme="majorBidi" w:hAnsiTheme="majorBidi" w:cstheme="majorBidi"/>
        </w:rPr>
      </w:pPr>
      <w:r w:rsidRPr="00D56F45">
        <w:rPr>
          <w:b/>
        </w:rPr>
        <w:t>EXEGESIS PAPER:</w:t>
      </w:r>
      <w:r>
        <w:t xml:space="preserve"> Write a </w:t>
      </w:r>
      <w:r w:rsidRPr="00D56F45">
        <w:rPr>
          <w:b/>
        </w:rPr>
        <w:t>12–15-page</w:t>
      </w:r>
      <w:r>
        <w:t xml:space="preserve"> exegetical paper on Romans 12:1–2. Students should </w:t>
      </w:r>
      <w:r w:rsidRPr="00D56F45">
        <w:rPr>
          <w:b/>
          <w:bCs/>
        </w:rPr>
        <w:t>read the relevant portions</w:t>
      </w:r>
      <w:r>
        <w:t xml:space="preserve"> on history, literature, and theology in </w:t>
      </w:r>
      <w:r w:rsidRPr="00D56F45">
        <w:rPr>
          <w:i/>
          <w:iCs/>
        </w:rPr>
        <w:t>Invitation to Biblical Interpretation</w:t>
      </w:r>
      <w:r>
        <w:t xml:space="preserve"> in preparing their paper. The paper should focus on the grammar and syntax of the Greek language as well as the overall meaning of the text. A basic preaching outline should also be included as the last page of the paper (see chapter 16 in </w:t>
      </w:r>
      <w:r w:rsidRPr="00D56F45">
        <w:rPr>
          <w:i/>
          <w:iCs/>
        </w:rPr>
        <w:t>Invitation</w:t>
      </w:r>
      <w:r>
        <w:t xml:space="preserve">). The paper is due in the instructor’s (e-) mailbox by </w:t>
      </w:r>
      <w:r w:rsidRPr="00D56F45">
        <w:rPr>
          <w:b/>
        </w:rPr>
        <w:t>August 5, 4 p.m.</w:t>
      </w:r>
    </w:p>
    <w:p w:rsidR="00AA224B" w:rsidRDefault="00AA224B" w:rsidP="00AC3202">
      <w:pPr>
        <w:pStyle w:val="ListParagraph"/>
        <w:tabs>
          <w:tab w:val="left" w:pos="288"/>
          <w:tab w:val="left" w:pos="576"/>
        </w:tabs>
        <w:ind w:left="0"/>
        <w:rPr>
          <w:rFonts w:asciiTheme="majorBidi" w:hAnsiTheme="majorBidi" w:cstheme="majorBidi"/>
        </w:rPr>
      </w:pPr>
    </w:p>
    <w:p w:rsidR="00AA224B" w:rsidRDefault="00AA224B" w:rsidP="00AC3202">
      <w:pPr>
        <w:pStyle w:val="BodySingle"/>
        <w:spacing w:after="120"/>
        <w:rPr>
          <w:rFonts w:asciiTheme="majorBidi" w:hAnsiTheme="majorBidi" w:cstheme="majorBidi"/>
        </w:rPr>
      </w:pPr>
      <w:r>
        <w:rPr>
          <w:rFonts w:asciiTheme="majorBidi" w:hAnsiTheme="majorBidi" w:cstheme="majorBidi"/>
          <w:b/>
          <w:bCs/>
        </w:rPr>
        <w:t>MIDTERM ASSESMENT AND FINAL EXAM:</w:t>
      </w:r>
      <w:r>
        <w:rPr>
          <w:rFonts w:asciiTheme="majorBidi" w:hAnsiTheme="majorBidi" w:cstheme="majorBidi"/>
        </w:rPr>
        <w:t xml:space="preserve"> The </w:t>
      </w:r>
      <w:r w:rsidRPr="00DF791C">
        <w:rPr>
          <w:rFonts w:asciiTheme="majorBidi" w:hAnsiTheme="majorBidi" w:cstheme="majorBidi"/>
          <w:b/>
          <w:bCs/>
        </w:rPr>
        <w:t>mid-term</w:t>
      </w:r>
      <w:r>
        <w:rPr>
          <w:rFonts w:asciiTheme="majorBidi" w:hAnsiTheme="majorBidi" w:cstheme="majorBidi"/>
          <w:b/>
          <w:bCs/>
        </w:rPr>
        <w:t xml:space="preserve"> assessment</w:t>
      </w:r>
      <w:r>
        <w:rPr>
          <w:rFonts w:asciiTheme="majorBidi" w:hAnsiTheme="majorBidi" w:cstheme="majorBidi"/>
        </w:rPr>
        <w:t xml:space="preserve"> (</w:t>
      </w:r>
      <w:r w:rsidRPr="009D25C4">
        <w:rPr>
          <w:rFonts w:asciiTheme="majorBidi" w:hAnsiTheme="majorBidi" w:cstheme="majorBidi"/>
          <w:b/>
          <w:bCs/>
        </w:rPr>
        <w:t>July 13 or 14</w:t>
      </w:r>
      <w:r>
        <w:rPr>
          <w:rFonts w:asciiTheme="majorBidi" w:hAnsiTheme="majorBidi" w:cstheme="majorBidi"/>
        </w:rPr>
        <w:t xml:space="preserve">) will cover all material in chapters 1–7 in the course text. While it is mandatory to take the mid-term assessment, it will primarily serve the purpose of facilitating review and will not count toward the final course grade. The </w:t>
      </w:r>
      <w:r w:rsidRPr="00DF791C">
        <w:rPr>
          <w:rFonts w:asciiTheme="majorBidi" w:hAnsiTheme="majorBidi" w:cstheme="majorBidi"/>
          <w:b/>
          <w:bCs/>
        </w:rPr>
        <w:t>final exam</w:t>
      </w:r>
      <w:r>
        <w:rPr>
          <w:rFonts w:asciiTheme="majorBidi" w:hAnsiTheme="majorBidi" w:cstheme="majorBidi"/>
        </w:rPr>
        <w:t xml:space="preserve"> will be cumulative and will test knowledge of all the material covered in the entire class (including material included on the mid-term assessment). It will be given on the </w:t>
      </w:r>
      <w:r w:rsidRPr="000D4CB4">
        <w:rPr>
          <w:rFonts w:asciiTheme="majorBidi" w:hAnsiTheme="majorBidi" w:cstheme="majorBidi"/>
          <w:b/>
          <w:bCs/>
        </w:rPr>
        <w:t>last day of class</w:t>
      </w:r>
      <w:r>
        <w:rPr>
          <w:rFonts w:asciiTheme="majorBidi" w:hAnsiTheme="majorBidi" w:cstheme="majorBidi"/>
          <w:b/>
          <w:bCs/>
        </w:rPr>
        <w:t>, July 22</w:t>
      </w:r>
      <w:r>
        <w:rPr>
          <w:rFonts w:asciiTheme="majorBidi" w:hAnsiTheme="majorBidi" w:cstheme="majorBidi"/>
        </w:rPr>
        <w:t>.</w:t>
      </w:r>
    </w:p>
    <w:p w:rsidR="00DA57C0" w:rsidRDefault="00DA57C0" w:rsidP="00AF1DF2">
      <w:pPr>
        <w:pStyle w:val="BodySingle"/>
      </w:pPr>
    </w:p>
    <w:p w:rsidR="00AA224B" w:rsidRDefault="00C14A22" w:rsidP="00AA5F77">
      <w:pPr>
        <w:pStyle w:val="BodySingle"/>
        <w:spacing w:after="120"/>
      </w:pPr>
      <w:r>
        <w:rPr>
          <w:b/>
        </w:rPr>
        <w:t xml:space="preserve">COURSE </w:t>
      </w:r>
      <w:r w:rsidRPr="0030668F">
        <w:rPr>
          <w:b/>
        </w:rPr>
        <w:t>SUBMISSION</w:t>
      </w:r>
      <w:r>
        <w:rPr>
          <w:b/>
        </w:rPr>
        <w:t>S REQUIREMENT</w:t>
      </w:r>
      <w:r>
        <w:t>:</w:t>
      </w:r>
    </w:p>
    <w:p w:rsidR="00C14A22" w:rsidRDefault="00C14A22" w:rsidP="00C14A22">
      <w:pPr>
        <w:pStyle w:val="BodySingle"/>
        <w:spacing w:after="120"/>
      </w:pPr>
      <w:r w:rsidRPr="00C14A22">
        <w:t xml:space="preserve">All written assignments are due by </w:t>
      </w:r>
      <w:r>
        <w:t>4:00</w:t>
      </w:r>
      <w:r w:rsidRPr="00C14A22">
        <w:t xml:space="preserve"> pm on the due date and are to be turned in electronically via </w:t>
      </w:r>
      <w:r>
        <w:t>e-mail to the professor</w:t>
      </w:r>
      <w:r w:rsidRPr="00C14A22">
        <w:t>.  A strict one (1) point per day deduction will be applied to all late submissions.</w:t>
      </w:r>
    </w:p>
    <w:p w:rsidR="00DA57C0" w:rsidRPr="00C14A22" w:rsidRDefault="00DA57C0" w:rsidP="00DA57C0">
      <w:pPr>
        <w:pStyle w:val="BodySingle"/>
      </w:pPr>
    </w:p>
    <w:p w:rsidR="007E1334" w:rsidRPr="00C14A22" w:rsidRDefault="007E1334" w:rsidP="00C14A22">
      <w:pPr>
        <w:pStyle w:val="BodySingle"/>
        <w:spacing w:after="120"/>
        <w:rPr>
          <w:b/>
          <w:caps/>
        </w:rPr>
      </w:pPr>
      <w:r w:rsidRPr="00C14A22">
        <w:rPr>
          <w:b/>
          <w:caps/>
        </w:rPr>
        <w:t xml:space="preserve">Course </w:t>
      </w:r>
      <w:r w:rsidR="00C14A22" w:rsidRPr="00C14A22">
        <w:rPr>
          <w:b/>
          <w:caps/>
        </w:rPr>
        <w:t>GRADING WEIGHT:</w:t>
      </w:r>
    </w:p>
    <w:p w:rsidR="007E1334" w:rsidRPr="00C14A22" w:rsidRDefault="007E1334" w:rsidP="00C14A22">
      <w:pPr>
        <w:pStyle w:val="ListParagraph"/>
        <w:numPr>
          <w:ilvl w:val="0"/>
          <w:numId w:val="33"/>
        </w:numPr>
        <w:tabs>
          <w:tab w:val="left" w:pos="5040"/>
        </w:tabs>
        <w:autoSpaceDE w:val="0"/>
        <w:autoSpaceDN w:val="0"/>
        <w:adjustRightInd w:val="0"/>
        <w:rPr>
          <w:rFonts w:asciiTheme="majorBidi" w:hAnsiTheme="majorBidi" w:cstheme="majorBidi"/>
          <w:szCs w:val="24"/>
        </w:rPr>
      </w:pPr>
      <w:r w:rsidRPr="00C14A22">
        <w:rPr>
          <w:rFonts w:asciiTheme="majorBidi" w:hAnsiTheme="majorBidi" w:cstheme="majorBidi"/>
          <w:szCs w:val="24"/>
        </w:rPr>
        <w:t>Reading, Class Attendance, and Participation</w:t>
      </w:r>
      <w:r w:rsidR="00C14A22">
        <w:rPr>
          <w:rFonts w:asciiTheme="majorBidi" w:hAnsiTheme="majorBidi" w:cstheme="majorBidi"/>
          <w:szCs w:val="24"/>
        </w:rPr>
        <w:t xml:space="preserve"> – </w:t>
      </w:r>
      <w:r w:rsidRPr="00C14A22">
        <w:rPr>
          <w:rFonts w:asciiTheme="majorBidi" w:hAnsiTheme="majorBidi" w:cstheme="majorBidi"/>
          <w:szCs w:val="24"/>
        </w:rPr>
        <w:t>5%</w:t>
      </w:r>
    </w:p>
    <w:p w:rsidR="007E1334" w:rsidRPr="00C14A22" w:rsidRDefault="007E1334" w:rsidP="00C14A22">
      <w:pPr>
        <w:pStyle w:val="ListParagraph"/>
        <w:numPr>
          <w:ilvl w:val="0"/>
          <w:numId w:val="33"/>
        </w:numPr>
        <w:tabs>
          <w:tab w:val="left" w:pos="5040"/>
        </w:tabs>
        <w:autoSpaceDE w:val="0"/>
        <w:autoSpaceDN w:val="0"/>
        <w:adjustRightInd w:val="0"/>
        <w:rPr>
          <w:rFonts w:asciiTheme="majorBidi" w:hAnsiTheme="majorBidi" w:cstheme="majorBidi"/>
          <w:szCs w:val="24"/>
        </w:rPr>
      </w:pPr>
      <w:r w:rsidRPr="00C14A22">
        <w:rPr>
          <w:rFonts w:asciiTheme="majorBidi" w:hAnsiTheme="majorBidi" w:cstheme="majorBidi"/>
          <w:szCs w:val="24"/>
        </w:rPr>
        <w:t>Quizzes</w:t>
      </w:r>
      <w:r w:rsidR="00C14A22">
        <w:rPr>
          <w:rFonts w:asciiTheme="majorBidi" w:hAnsiTheme="majorBidi" w:cstheme="majorBidi"/>
          <w:szCs w:val="24"/>
        </w:rPr>
        <w:t xml:space="preserve"> – </w:t>
      </w:r>
      <w:r w:rsidRPr="00C14A22">
        <w:rPr>
          <w:rFonts w:asciiTheme="majorBidi" w:hAnsiTheme="majorBidi" w:cstheme="majorBidi"/>
          <w:szCs w:val="24"/>
        </w:rPr>
        <w:t>20%</w:t>
      </w:r>
    </w:p>
    <w:p w:rsidR="007E1334" w:rsidRPr="00C14A22" w:rsidRDefault="007E1334" w:rsidP="00C14A22">
      <w:pPr>
        <w:pStyle w:val="ListParagraph"/>
        <w:numPr>
          <w:ilvl w:val="0"/>
          <w:numId w:val="33"/>
        </w:numPr>
        <w:tabs>
          <w:tab w:val="left" w:pos="5040"/>
        </w:tabs>
        <w:autoSpaceDE w:val="0"/>
        <w:autoSpaceDN w:val="0"/>
        <w:adjustRightInd w:val="0"/>
        <w:rPr>
          <w:rFonts w:asciiTheme="majorBidi" w:hAnsiTheme="majorBidi" w:cstheme="majorBidi"/>
          <w:szCs w:val="24"/>
        </w:rPr>
      </w:pPr>
      <w:r w:rsidRPr="00C14A22">
        <w:rPr>
          <w:rFonts w:asciiTheme="majorBidi" w:hAnsiTheme="majorBidi" w:cstheme="majorBidi"/>
          <w:szCs w:val="24"/>
        </w:rPr>
        <w:t>Translations/Notebook</w:t>
      </w:r>
      <w:r w:rsidR="00C14A22">
        <w:rPr>
          <w:rFonts w:asciiTheme="majorBidi" w:hAnsiTheme="majorBidi" w:cstheme="majorBidi"/>
          <w:szCs w:val="24"/>
        </w:rPr>
        <w:t xml:space="preserve"> – </w:t>
      </w:r>
      <w:r w:rsidRPr="00C14A22">
        <w:rPr>
          <w:rFonts w:asciiTheme="majorBidi" w:hAnsiTheme="majorBidi" w:cstheme="majorBidi"/>
          <w:szCs w:val="24"/>
        </w:rPr>
        <w:t>20%</w:t>
      </w:r>
    </w:p>
    <w:p w:rsidR="007E1334" w:rsidRPr="00C14A22" w:rsidRDefault="007E1334" w:rsidP="00C14A22">
      <w:pPr>
        <w:pStyle w:val="ListParagraph"/>
        <w:numPr>
          <w:ilvl w:val="0"/>
          <w:numId w:val="33"/>
        </w:numPr>
        <w:tabs>
          <w:tab w:val="left" w:pos="5040"/>
        </w:tabs>
        <w:autoSpaceDE w:val="0"/>
        <w:autoSpaceDN w:val="0"/>
        <w:adjustRightInd w:val="0"/>
        <w:rPr>
          <w:rFonts w:asciiTheme="majorBidi" w:hAnsiTheme="majorBidi" w:cstheme="majorBidi"/>
          <w:szCs w:val="24"/>
        </w:rPr>
      </w:pPr>
      <w:r w:rsidRPr="00C14A22">
        <w:rPr>
          <w:rFonts w:asciiTheme="majorBidi" w:hAnsiTheme="majorBidi" w:cstheme="majorBidi"/>
          <w:szCs w:val="24"/>
        </w:rPr>
        <w:t>Exegesis paper</w:t>
      </w:r>
      <w:r w:rsidR="00C14A22">
        <w:rPr>
          <w:rFonts w:asciiTheme="majorBidi" w:hAnsiTheme="majorBidi" w:cstheme="majorBidi"/>
          <w:szCs w:val="24"/>
        </w:rPr>
        <w:t xml:space="preserve"> – </w:t>
      </w:r>
      <w:r w:rsidRPr="00C14A22">
        <w:rPr>
          <w:rFonts w:asciiTheme="majorBidi" w:hAnsiTheme="majorBidi" w:cstheme="majorBidi"/>
          <w:szCs w:val="24"/>
        </w:rPr>
        <w:t>25%</w:t>
      </w:r>
    </w:p>
    <w:p w:rsidR="00DA57C0" w:rsidRDefault="007E1334" w:rsidP="00DA57C0">
      <w:pPr>
        <w:pStyle w:val="ListParagraph"/>
        <w:numPr>
          <w:ilvl w:val="0"/>
          <w:numId w:val="33"/>
        </w:numPr>
        <w:tabs>
          <w:tab w:val="left" w:pos="5040"/>
        </w:tabs>
        <w:autoSpaceDE w:val="0"/>
        <w:autoSpaceDN w:val="0"/>
        <w:adjustRightInd w:val="0"/>
        <w:rPr>
          <w:rFonts w:asciiTheme="majorBidi" w:hAnsiTheme="majorBidi" w:cstheme="majorBidi"/>
          <w:szCs w:val="24"/>
        </w:rPr>
      </w:pPr>
      <w:r w:rsidRPr="00C14A22">
        <w:rPr>
          <w:rFonts w:asciiTheme="majorBidi" w:hAnsiTheme="majorBidi" w:cstheme="majorBidi"/>
          <w:szCs w:val="24"/>
        </w:rPr>
        <w:t>Final exam</w:t>
      </w:r>
      <w:r w:rsidR="00C14A22">
        <w:rPr>
          <w:rFonts w:asciiTheme="majorBidi" w:hAnsiTheme="majorBidi" w:cstheme="majorBidi"/>
          <w:szCs w:val="24"/>
        </w:rPr>
        <w:t xml:space="preserve"> – </w:t>
      </w:r>
      <w:r w:rsidRPr="00C14A22">
        <w:rPr>
          <w:rFonts w:asciiTheme="majorBidi" w:hAnsiTheme="majorBidi" w:cstheme="majorBidi"/>
          <w:szCs w:val="24"/>
        </w:rPr>
        <w:t>30%</w:t>
      </w:r>
    </w:p>
    <w:p w:rsidR="00DA57C0" w:rsidRPr="00DA57C0" w:rsidRDefault="00DA57C0" w:rsidP="00DA57C0">
      <w:pPr>
        <w:tabs>
          <w:tab w:val="left" w:pos="5040"/>
        </w:tabs>
        <w:autoSpaceDE w:val="0"/>
        <w:autoSpaceDN w:val="0"/>
        <w:adjustRightInd w:val="0"/>
        <w:rPr>
          <w:rFonts w:asciiTheme="majorBidi" w:hAnsiTheme="majorBidi" w:cstheme="majorBidi"/>
          <w:szCs w:val="24"/>
        </w:rPr>
      </w:pPr>
    </w:p>
    <w:p w:rsidR="002D074A" w:rsidRDefault="00CA591D" w:rsidP="00DA57C0">
      <w:pPr>
        <w:pStyle w:val="BodySingle"/>
        <w:rPr>
          <w:bCs/>
        </w:rPr>
      </w:pPr>
      <w:r>
        <w:rPr>
          <w:b/>
          <w:caps/>
        </w:rPr>
        <w:t xml:space="preserve">COURSE GRADING: </w:t>
      </w:r>
      <w:r w:rsidR="000A7F50" w:rsidRPr="00405993">
        <w:rPr>
          <w:rFonts w:asciiTheme="majorBidi" w:hAnsiTheme="majorBidi" w:cstheme="majorBidi"/>
          <w:szCs w:val="24"/>
        </w:rPr>
        <w:t>A 95–100; A– 92–94; B+ 89–91; B 86–88; B– 83–85; C+ 80–82; C 7</w:t>
      </w:r>
      <w:r w:rsidR="000A7F50">
        <w:rPr>
          <w:rFonts w:asciiTheme="majorBidi" w:hAnsiTheme="majorBidi" w:cstheme="majorBidi"/>
          <w:szCs w:val="24"/>
        </w:rPr>
        <w:t>7–79; C– 74–76; D 70–73; F 0–69</w:t>
      </w:r>
    </w:p>
    <w:p w:rsidR="003F2E80" w:rsidRDefault="003F2E80" w:rsidP="00CA591D">
      <w:pPr>
        <w:spacing w:before="240"/>
      </w:pPr>
      <w:r w:rsidRPr="00AE0FC8">
        <w:t>Cheating or plagiarism of any kind will result in an immediate failing grade on the assignment with no chance for resubmission. The professor does have the option either to allow the student to remain in and complete the course or to dismiss the student from the course completely. Regardless of the professor’s ruling, all cases of cheating or plagiarism will be reported to the Dean of Students Office and the appropriate Academic Dean(s) where further disciplinary action will be considered. At the very least, a permanent record of the infraction will be kept in the student's file. For further information regarding this policy, please refer to the ‘Plagiarism &amp; Cheating’ section of the Student Handbook.</w:t>
      </w:r>
    </w:p>
    <w:p w:rsidR="00CA591D" w:rsidRDefault="00CA591D" w:rsidP="000A7F50">
      <w:pPr>
        <w:spacing w:before="240"/>
        <w:rPr>
          <w:rFonts w:asciiTheme="minorBidi" w:hAnsiTheme="minorBidi" w:cstheme="minorBidi"/>
          <w:b/>
          <w:szCs w:val="24"/>
        </w:rPr>
      </w:pPr>
    </w:p>
    <w:p w:rsidR="000A7F50" w:rsidRDefault="000A7F50" w:rsidP="00CA591D">
      <w:pPr>
        <w:spacing w:before="240"/>
        <w:rPr>
          <w:rFonts w:asciiTheme="majorBidi" w:hAnsiTheme="majorBidi" w:cstheme="majorBidi"/>
          <w:szCs w:val="24"/>
        </w:rPr>
      </w:pPr>
      <w:r w:rsidRPr="00CA591D">
        <w:rPr>
          <w:b/>
          <w:szCs w:val="24"/>
        </w:rPr>
        <w:lastRenderedPageBreak/>
        <w:t>INTERNET USE DURING CLASS</w:t>
      </w:r>
      <w:r w:rsidR="00CA591D" w:rsidRPr="00CA591D">
        <w:rPr>
          <w:b/>
          <w:szCs w:val="24"/>
        </w:rPr>
        <w:t>:</w:t>
      </w:r>
      <w:r w:rsidR="00CA591D">
        <w:rPr>
          <w:b/>
          <w:szCs w:val="24"/>
        </w:rPr>
        <w:t xml:space="preserve"> </w:t>
      </w:r>
      <w:r w:rsidRPr="00405993">
        <w:rPr>
          <w:rFonts w:asciiTheme="majorBidi" w:hAnsiTheme="majorBidi" w:cstheme="majorBidi"/>
          <w:szCs w:val="24"/>
        </w:rPr>
        <w:t xml:space="preserve">Southeastern’s policy is that students are </w:t>
      </w:r>
      <w:r w:rsidRPr="00405993">
        <w:rPr>
          <w:rFonts w:asciiTheme="majorBidi" w:hAnsiTheme="majorBidi" w:cstheme="majorBidi"/>
          <w:b/>
          <w:szCs w:val="24"/>
          <w:u w:val="single"/>
        </w:rPr>
        <w:t>NOT</w:t>
      </w:r>
      <w:r w:rsidRPr="00405993">
        <w:rPr>
          <w:rFonts w:asciiTheme="majorBidi" w:hAnsiTheme="majorBidi" w:cstheme="majorBidi"/>
          <w:szCs w:val="24"/>
        </w:rPr>
        <w:t xml:space="preserve"> permitted to log in to the internet or other local networks during class unless specifically authorized by the professor.</w:t>
      </w:r>
    </w:p>
    <w:p w:rsidR="00DA57C0" w:rsidRDefault="00DA57C0" w:rsidP="00DA57C0"/>
    <w:p w:rsidR="001D5706" w:rsidRDefault="002D074A" w:rsidP="00DA57C0">
      <w:pPr>
        <w:widowControl w:val="0"/>
      </w:pPr>
      <w:r w:rsidRPr="00CA591D">
        <w:rPr>
          <w:b/>
        </w:rPr>
        <w:t>DISCLAIMER</w:t>
      </w:r>
      <w:r w:rsidR="00CA591D" w:rsidRPr="00CA591D">
        <w:rPr>
          <w:b/>
        </w:rPr>
        <w:t>:</w:t>
      </w:r>
      <w:r w:rsidR="00CA591D">
        <w:rPr>
          <w:b/>
        </w:rPr>
        <w:t xml:space="preserve"> </w:t>
      </w:r>
      <w:r>
        <w:t>This syllabus is intended to reflect accurately the course description, course objectives, general content, grading criteria, course requirements, attendance requirements, and other information necessary for students to appraise the course.  However, the professor reserves the right to modify any portion of this syllabus as may appear necessary because of events and circumstances that change during the term.</w:t>
      </w:r>
    </w:p>
    <w:p w:rsidR="00DA57C0" w:rsidRDefault="00DA57C0" w:rsidP="00DA57C0">
      <w:pPr>
        <w:widowControl w:val="0"/>
      </w:pPr>
    </w:p>
    <w:p w:rsidR="003A493D" w:rsidRDefault="003A493D" w:rsidP="00DA57C0">
      <w:pPr>
        <w:pStyle w:val="BodySingle"/>
        <w:rPr>
          <w:rFonts w:asciiTheme="majorBidi" w:hAnsiTheme="majorBidi" w:cstheme="majorBidi"/>
          <w:b/>
        </w:rPr>
      </w:pPr>
      <w:r w:rsidRPr="00DA57C0">
        <w:rPr>
          <w:rFonts w:asciiTheme="majorBidi" w:hAnsiTheme="majorBidi" w:cstheme="majorBidi"/>
          <w:b/>
        </w:rPr>
        <w:t>COURSE SCHEDULE</w:t>
      </w:r>
      <w:r w:rsidR="00DA57C0">
        <w:rPr>
          <w:rFonts w:asciiTheme="majorBidi" w:hAnsiTheme="majorBidi" w:cstheme="majorBidi"/>
          <w:b/>
        </w:rPr>
        <w:t>:</w:t>
      </w:r>
    </w:p>
    <w:p w:rsidR="00E26974" w:rsidRPr="00DA57C0" w:rsidRDefault="00E26974" w:rsidP="00DA57C0">
      <w:pPr>
        <w:pStyle w:val="BodySingle"/>
        <w:rPr>
          <w:rFonts w:asciiTheme="majorBidi" w:hAnsiTheme="majorBidi" w:cstheme="majorBidi"/>
          <w:b/>
        </w:rPr>
      </w:pPr>
    </w:p>
    <w:p w:rsidR="00BD1105" w:rsidRDefault="00BD1105" w:rsidP="000F0660">
      <w:pPr>
        <w:tabs>
          <w:tab w:val="left" w:pos="810"/>
        </w:tabs>
        <w:rPr>
          <w:rFonts w:asciiTheme="majorBidi" w:hAnsiTheme="majorBidi" w:cstheme="majorBidi"/>
          <w:szCs w:val="24"/>
        </w:rPr>
      </w:pPr>
      <w:r>
        <w:rPr>
          <w:rFonts w:asciiTheme="majorBidi" w:hAnsiTheme="majorBidi" w:cstheme="majorBidi"/>
          <w:szCs w:val="24"/>
        </w:rPr>
        <w:t>(T</w:t>
      </w:r>
      <w:r w:rsidRPr="00405993">
        <w:rPr>
          <w:rFonts w:asciiTheme="majorBidi" w:hAnsiTheme="majorBidi" w:cstheme="majorBidi"/>
          <w:szCs w:val="24"/>
        </w:rPr>
        <w:t>entative</w:t>
      </w:r>
      <w:r>
        <w:rPr>
          <w:rFonts w:asciiTheme="majorBidi" w:hAnsiTheme="majorBidi" w:cstheme="majorBidi"/>
          <w:szCs w:val="24"/>
        </w:rPr>
        <w:t xml:space="preserve">; readings listed below are in </w:t>
      </w:r>
      <w:r>
        <w:rPr>
          <w:rFonts w:asciiTheme="majorBidi" w:hAnsiTheme="majorBidi" w:cstheme="majorBidi"/>
          <w:i/>
          <w:iCs/>
          <w:szCs w:val="24"/>
        </w:rPr>
        <w:t>Going Deeper with NT Greek</w:t>
      </w:r>
      <w:r w:rsidRPr="00405993">
        <w:rPr>
          <w:rFonts w:asciiTheme="majorBidi" w:hAnsiTheme="majorBidi" w:cstheme="majorBidi"/>
          <w:szCs w:val="24"/>
        </w:rPr>
        <w:t>):</w:t>
      </w:r>
    </w:p>
    <w:p w:rsidR="00BD1105" w:rsidRDefault="00BD1105" w:rsidP="000F0660">
      <w:pPr>
        <w:tabs>
          <w:tab w:val="left" w:pos="810"/>
        </w:tabs>
        <w:rPr>
          <w:rFonts w:asciiTheme="majorBidi" w:hAnsiTheme="majorBidi" w:cstheme="majorBidi"/>
          <w:szCs w:val="24"/>
        </w:rPr>
      </w:pPr>
    </w:p>
    <w:p w:rsidR="00BD1105" w:rsidRDefault="00BD1105" w:rsidP="000F0660">
      <w:pPr>
        <w:rPr>
          <w:rFonts w:asciiTheme="majorBidi" w:hAnsiTheme="majorBidi" w:cstheme="majorBidi"/>
          <w:szCs w:val="24"/>
        </w:rPr>
      </w:pPr>
      <w:r w:rsidRPr="003E3BA9">
        <w:rPr>
          <w:rFonts w:asciiTheme="majorBidi" w:hAnsiTheme="majorBidi" w:cstheme="majorBidi"/>
          <w:b/>
          <w:bCs/>
          <w:szCs w:val="24"/>
        </w:rPr>
        <w:t>Note</w:t>
      </w:r>
      <w:r>
        <w:rPr>
          <w:rFonts w:asciiTheme="majorBidi" w:hAnsiTheme="majorBidi" w:cstheme="majorBidi"/>
          <w:szCs w:val="24"/>
        </w:rPr>
        <w:t>: Settling into a comfortable, predictable routine is extremely important when learning a language. The following will be the typical procedure followed in class.</w:t>
      </w:r>
    </w:p>
    <w:p w:rsidR="00BD1105" w:rsidRDefault="00BD1105" w:rsidP="000F0660">
      <w:pPr>
        <w:tabs>
          <w:tab w:val="left" w:pos="810"/>
        </w:tabs>
        <w:rPr>
          <w:rFonts w:asciiTheme="majorBidi" w:hAnsiTheme="majorBidi" w:cstheme="majorBidi"/>
          <w:szCs w:val="24"/>
        </w:rPr>
      </w:pPr>
    </w:p>
    <w:p w:rsidR="00BD1105" w:rsidRPr="00245D9B" w:rsidRDefault="00BD1105" w:rsidP="000F0660">
      <w:pPr>
        <w:pStyle w:val="BodySingle"/>
        <w:tabs>
          <w:tab w:val="left" w:pos="810"/>
        </w:tabs>
        <w:rPr>
          <w:szCs w:val="24"/>
        </w:rPr>
      </w:pPr>
      <w:r w:rsidRPr="00247C32">
        <w:rPr>
          <w:b/>
          <w:bCs/>
          <w:szCs w:val="24"/>
        </w:rPr>
        <w:t>Hour #1</w:t>
      </w:r>
      <w:r w:rsidRPr="00245D9B">
        <w:rPr>
          <w:szCs w:val="24"/>
        </w:rPr>
        <w:t>:</w:t>
      </w:r>
    </w:p>
    <w:p w:rsidR="00BD1105" w:rsidRDefault="00BD1105" w:rsidP="000F0660">
      <w:pPr>
        <w:tabs>
          <w:tab w:val="left" w:pos="810"/>
        </w:tabs>
        <w:rPr>
          <w:rFonts w:asciiTheme="majorBidi" w:hAnsiTheme="majorBidi" w:cstheme="majorBidi"/>
          <w:szCs w:val="24"/>
        </w:rPr>
      </w:pPr>
      <w:r>
        <w:rPr>
          <w:rFonts w:asciiTheme="majorBidi" w:hAnsiTheme="majorBidi" w:cstheme="majorBidi"/>
          <w:szCs w:val="24"/>
        </w:rPr>
        <w:t>Take and Grade Quiz over Vocabulary and Material from Previous Day</w:t>
      </w:r>
    </w:p>
    <w:p w:rsidR="00BD1105" w:rsidRPr="00B22424" w:rsidRDefault="00BD1105" w:rsidP="000F0660">
      <w:pPr>
        <w:tabs>
          <w:tab w:val="left" w:pos="810"/>
        </w:tabs>
        <w:rPr>
          <w:rFonts w:asciiTheme="majorBidi" w:hAnsiTheme="majorBidi" w:cstheme="majorBidi"/>
          <w:szCs w:val="24"/>
        </w:rPr>
      </w:pPr>
      <w:r>
        <w:rPr>
          <w:rFonts w:asciiTheme="majorBidi" w:hAnsiTheme="majorBidi" w:cstheme="majorBidi"/>
          <w:szCs w:val="24"/>
        </w:rPr>
        <w:t xml:space="preserve">PowerPoint: Discuss Grammatical Categories in </w:t>
      </w:r>
      <w:r>
        <w:rPr>
          <w:rFonts w:asciiTheme="majorBidi" w:hAnsiTheme="majorBidi" w:cstheme="majorBidi"/>
          <w:i/>
          <w:iCs/>
          <w:szCs w:val="24"/>
        </w:rPr>
        <w:t>Going Deeper</w:t>
      </w:r>
      <w:r>
        <w:rPr>
          <w:rFonts w:asciiTheme="majorBidi" w:hAnsiTheme="majorBidi" w:cstheme="majorBidi"/>
          <w:szCs w:val="24"/>
        </w:rPr>
        <w:t xml:space="preserve"> Chapter</w:t>
      </w:r>
    </w:p>
    <w:p w:rsidR="00BD1105" w:rsidRDefault="00BD1105" w:rsidP="000F0660">
      <w:pPr>
        <w:tabs>
          <w:tab w:val="left" w:pos="810"/>
        </w:tabs>
        <w:rPr>
          <w:rFonts w:asciiTheme="majorBidi" w:hAnsiTheme="majorBidi" w:cstheme="majorBidi"/>
          <w:szCs w:val="24"/>
        </w:rPr>
      </w:pPr>
    </w:p>
    <w:p w:rsidR="00BD1105" w:rsidRDefault="00BD1105" w:rsidP="000F0660">
      <w:pPr>
        <w:tabs>
          <w:tab w:val="left" w:pos="810"/>
        </w:tabs>
        <w:rPr>
          <w:rFonts w:asciiTheme="majorBidi" w:hAnsiTheme="majorBidi" w:cstheme="majorBidi"/>
          <w:szCs w:val="24"/>
        </w:rPr>
      </w:pPr>
      <w:r w:rsidRPr="00247C32">
        <w:rPr>
          <w:rFonts w:asciiTheme="majorBidi" w:hAnsiTheme="majorBidi" w:cstheme="majorBidi"/>
          <w:b/>
          <w:bCs/>
          <w:szCs w:val="24"/>
        </w:rPr>
        <w:t>Hour #2</w:t>
      </w:r>
      <w:r>
        <w:rPr>
          <w:rFonts w:asciiTheme="majorBidi" w:hAnsiTheme="majorBidi" w:cstheme="majorBidi"/>
          <w:szCs w:val="24"/>
        </w:rPr>
        <w:t>:</w:t>
      </w:r>
    </w:p>
    <w:p w:rsidR="00BD1105" w:rsidRDefault="00BD1105" w:rsidP="000F0660">
      <w:pPr>
        <w:tabs>
          <w:tab w:val="left" w:pos="810"/>
        </w:tabs>
        <w:rPr>
          <w:rFonts w:asciiTheme="majorBidi" w:hAnsiTheme="majorBidi" w:cstheme="majorBidi"/>
          <w:szCs w:val="24"/>
        </w:rPr>
      </w:pPr>
      <w:r>
        <w:rPr>
          <w:rFonts w:asciiTheme="majorBidi" w:hAnsiTheme="majorBidi" w:cstheme="majorBidi"/>
          <w:szCs w:val="24"/>
        </w:rPr>
        <w:t>Work on Practice Sentences (Group Work in Class; Discuss as a Class)</w:t>
      </w:r>
    </w:p>
    <w:p w:rsidR="00BD1105" w:rsidRDefault="00BD1105" w:rsidP="000F0660">
      <w:pPr>
        <w:tabs>
          <w:tab w:val="left" w:pos="810"/>
        </w:tabs>
        <w:rPr>
          <w:rFonts w:asciiTheme="majorBidi" w:hAnsiTheme="majorBidi" w:cstheme="majorBidi"/>
          <w:szCs w:val="24"/>
        </w:rPr>
      </w:pPr>
    </w:p>
    <w:p w:rsidR="00BD1105" w:rsidRDefault="00BD1105" w:rsidP="000F0660">
      <w:pPr>
        <w:tabs>
          <w:tab w:val="left" w:pos="810"/>
        </w:tabs>
        <w:rPr>
          <w:rFonts w:asciiTheme="majorBidi" w:hAnsiTheme="majorBidi" w:cstheme="majorBidi"/>
          <w:szCs w:val="24"/>
        </w:rPr>
      </w:pPr>
      <w:r w:rsidRPr="00247C32">
        <w:rPr>
          <w:rFonts w:asciiTheme="majorBidi" w:hAnsiTheme="majorBidi" w:cstheme="majorBidi"/>
          <w:b/>
          <w:bCs/>
          <w:szCs w:val="24"/>
        </w:rPr>
        <w:t>Hour #3</w:t>
      </w:r>
      <w:r>
        <w:rPr>
          <w:rFonts w:asciiTheme="majorBidi" w:hAnsiTheme="majorBidi" w:cstheme="majorBidi"/>
          <w:szCs w:val="24"/>
        </w:rPr>
        <w:t>:</w:t>
      </w:r>
    </w:p>
    <w:p w:rsidR="00BD1105" w:rsidRDefault="00BD1105" w:rsidP="000F0660">
      <w:pPr>
        <w:pStyle w:val="BodySingle"/>
        <w:tabs>
          <w:tab w:val="left" w:pos="810"/>
        </w:tabs>
        <w:rPr>
          <w:rFonts w:asciiTheme="majorBidi" w:hAnsiTheme="majorBidi" w:cstheme="majorBidi"/>
          <w:szCs w:val="24"/>
        </w:rPr>
      </w:pPr>
      <w:r>
        <w:rPr>
          <w:rFonts w:asciiTheme="majorBidi" w:hAnsiTheme="majorBidi" w:cstheme="majorBidi"/>
          <w:szCs w:val="24"/>
        </w:rPr>
        <w:t>Walk through Translation Passage (Discuss Grammar &amp; Syntax)</w:t>
      </w:r>
    </w:p>
    <w:p w:rsidR="00E26974" w:rsidRPr="003A493D" w:rsidRDefault="00E26974" w:rsidP="00E26974">
      <w:pPr>
        <w:pStyle w:val="BodySingle"/>
        <w:tabs>
          <w:tab w:val="left" w:pos="810"/>
        </w:tabs>
        <w:ind w:left="360"/>
        <w:rPr>
          <w:rFonts w:ascii="Arial" w:hAnsi="Arial" w:cs="Arial"/>
          <w:b/>
        </w:rPr>
      </w:pPr>
    </w:p>
    <w:tbl>
      <w:tblPr>
        <w:tblW w:w="882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5137"/>
        <w:gridCol w:w="1350"/>
        <w:gridCol w:w="1343"/>
      </w:tblGrid>
      <w:tr w:rsidR="00687305" w:rsidTr="0036582C">
        <w:tc>
          <w:tcPr>
            <w:tcW w:w="990" w:type="dxa"/>
            <w:shd w:val="pct15" w:color="auto" w:fill="FFFFFF"/>
          </w:tcPr>
          <w:p w:rsidR="00687305" w:rsidRDefault="00687305" w:rsidP="0036582C">
            <w:pPr>
              <w:pStyle w:val="BodySingle"/>
              <w:spacing w:before="40" w:after="40" w:line="300" w:lineRule="exact"/>
              <w:jc w:val="center"/>
              <w:rPr>
                <w:b/>
              </w:rPr>
            </w:pPr>
            <w:r>
              <w:rPr>
                <w:b/>
              </w:rPr>
              <w:t>Date</w:t>
            </w:r>
          </w:p>
        </w:tc>
        <w:tc>
          <w:tcPr>
            <w:tcW w:w="5137" w:type="dxa"/>
            <w:shd w:val="pct15" w:color="auto" w:fill="FFFFFF"/>
          </w:tcPr>
          <w:p w:rsidR="00687305" w:rsidRDefault="00687305" w:rsidP="0036582C">
            <w:pPr>
              <w:pStyle w:val="BodySingle"/>
              <w:spacing w:before="40" w:after="40" w:line="300" w:lineRule="exact"/>
              <w:jc w:val="center"/>
              <w:rPr>
                <w:b/>
              </w:rPr>
            </w:pPr>
            <w:r>
              <w:rPr>
                <w:b/>
              </w:rPr>
              <w:t>To Be Done In Class</w:t>
            </w:r>
          </w:p>
        </w:tc>
        <w:tc>
          <w:tcPr>
            <w:tcW w:w="1350" w:type="dxa"/>
            <w:shd w:val="pct15" w:color="auto" w:fill="FFFFFF"/>
          </w:tcPr>
          <w:p w:rsidR="00687305" w:rsidRDefault="00687305" w:rsidP="0036582C">
            <w:pPr>
              <w:pStyle w:val="BodySingle"/>
              <w:spacing w:before="40" w:after="40" w:line="300" w:lineRule="exact"/>
              <w:jc w:val="center"/>
              <w:rPr>
                <w:b/>
              </w:rPr>
            </w:pPr>
            <w:r>
              <w:rPr>
                <w:b/>
              </w:rPr>
              <w:t>Quiz</w:t>
            </w:r>
          </w:p>
        </w:tc>
        <w:tc>
          <w:tcPr>
            <w:tcW w:w="1343" w:type="dxa"/>
            <w:shd w:val="pct15" w:color="auto" w:fill="FFFFFF"/>
          </w:tcPr>
          <w:p w:rsidR="00687305" w:rsidRDefault="00687305" w:rsidP="0036582C">
            <w:pPr>
              <w:pStyle w:val="BodySingle"/>
              <w:spacing w:before="40" w:after="40" w:line="300" w:lineRule="exact"/>
              <w:jc w:val="center"/>
              <w:rPr>
                <w:b/>
              </w:rPr>
            </w:pPr>
            <w:r>
              <w:rPr>
                <w:b/>
              </w:rPr>
              <w:t>Reading</w:t>
            </w:r>
          </w:p>
        </w:tc>
      </w:tr>
      <w:tr w:rsidR="00687305" w:rsidTr="0036582C">
        <w:trPr>
          <w:trHeight w:val="143"/>
        </w:trPr>
        <w:tc>
          <w:tcPr>
            <w:tcW w:w="990" w:type="dxa"/>
            <w:shd w:val="pct15" w:color="auto" w:fill="auto"/>
          </w:tcPr>
          <w:p w:rsidR="00687305" w:rsidRDefault="00687305" w:rsidP="0036582C">
            <w:pPr>
              <w:pStyle w:val="BodySingle"/>
              <w:spacing w:before="40" w:after="40" w:line="300" w:lineRule="exact"/>
              <w:jc w:val="center"/>
            </w:pPr>
            <w:r>
              <w:t>July 5</w:t>
            </w:r>
          </w:p>
        </w:tc>
        <w:tc>
          <w:tcPr>
            <w:tcW w:w="5137" w:type="dxa"/>
          </w:tcPr>
          <w:p w:rsidR="00687305" w:rsidRDefault="00687305" w:rsidP="0036582C">
            <w:pPr>
              <w:pStyle w:val="BodySingle"/>
              <w:spacing w:before="40" w:after="40" w:line="300" w:lineRule="exact"/>
            </w:pPr>
            <w:r>
              <w:t>Introduction; Greek Language &amp; Textual Criticism</w:t>
            </w:r>
          </w:p>
        </w:tc>
        <w:tc>
          <w:tcPr>
            <w:tcW w:w="1350" w:type="dxa"/>
          </w:tcPr>
          <w:p w:rsidR="00687305" w:rsidRPr="00A43527" w:rsidRDefault="00687305" w:rsidP="0036582C">
            <w:pPr>
              <w:pStyle w:val="BodySingle"/>
              <w:spacing w:before="40" w:after="40" w:line="300" w:lineRule="exact"/>
              <w:jc w:val="center"/>
              <w:rPr>
                <w:b/>
                <w:bCs/>
              </w:rPr>
            </w:pPr>
            <w:r>
              <w:rPr>
                <w:b/>
                <w:bCs/>
              </w:rPr>
              <w:t>Review Quiz</w:t>
            </w:r>
          </w:p>
        </w:tc>
        <w:tc>
          <w:tcPr>
            <w:tcW w:w="1343" w:type="dxa"/>
          </w:tcPr>
          <w:p w:rsidR="00687305" w:rsidRDefault="00687305" w:rsidP="0036582C">
            <w:pPr>
              <w:pStyle w:val="BodySingle"/>
              <w:spacing w:before="40" w:after="40" w:line="300" w:lineRule="exact"/>
              <w:jc w:val="center"/>
            </w:pPr>
            <w:r>
              <w:t>Chapter 1</w:t>
            </w:r>
          </w:p>
        </w:tc>
      </w:tr>
      <w:tr w:rsidR="00687305" w:rsidTr="0036582C">
        <w:tc>
          <w:tcPr>
            <w:tcW w:w="990" w:type="dxa"/>
          </w:tcPr>
          <w:p w:rsidR="00687305" w:rsidRDefault="00687305" w:rsidP="0036582C">
            <w:pPr>
              <w:pStyle w:val="BodySingle"/>
              <w:spacing w:before="40" w:after="40" w:line="300" w:lineRule="exact"/>
              <w:jc w:val="center"/>
            </w:pPr>
          </w:p>
        </w:tc>
        <w:tc>
          <w:tcPr>
            <w:tcW w:w="5137" w:type="dxa"/>
          </w:tcPr>
          <w:p w:rsidR="00687305" w:rsidRPr="001D578D" w:rsidRDefault="00687305" w:rsidP="0036582C">
            <w:pPr>
              <w:pStyle w:val="BodySingle"/>
              <w:spacing w:before="40" w:after="40" w:line="300" w:lineRule="exact"/>
              <w:rPr>
                <w:b/>
              </w:rPr>
            </w:pPr>
            <w:r>
              <w:rPr>
                <w:b/>
              </w:rPr>
              <w:t>Translation: Mark 1:1–13</w:t>
            </w:r>
          </w:p>
        </w:tc>
        <w:tc>
          <w:tcPr>
            <w:tcW w:w="1350" w:type="dxa"/>
          </w:tcPr>
          <w:p w:rsidR="00687305" w:rsidRDefault="00687305" w:rsidP="0036582C">
            <w:pPr>
              <w:pStyle w:val="BodySingle"/>
              <w:spacing w:before="40" w:after="40" w:line="300" w:lineRule="exact"/>
              <w:jc w:val="center"/>
            </w:pPr>
          </w:p>
        </w:tc>
        <w:tc>
          <w:tcPr>
            <w:tcW w:w="1343" w:type="dxa"/>
          </w:tcPr>
          <w:p w:rsidR="00687305" w:rsidRDefault="00687305" w:rsidP="0036582C">
            <w:pPr>
              <w:pStyle w:val="BodySingle"/>
              <w:spacing w:before="40" w:after="40" w:line="300" w:lineRule="exact"/>
              <w:jc w:val="center"/>
            </w:pPr>
          </w:p>
        </w:tc>
      </w:tr>
      <w:tr w:rsidR="00687305" w:rsidTr="0036582C">
        <w:tc>
          <w:tcPr>
            <w:tcW w:w="990" w:type="dxa"/>
            <w:shd w:val="pct15" w:color="auto" w:fill="auto"/>
          </w:tcPr>
          <w:p w:rsidR="00687305" w:rsidRDefault="00687305" w:rsidP="0036582C">
            <w:pPr>
              <w:pStyle w:val="BodySingle"/>
              <w:spacing w:before="40" w:after="40" w:line="300" w:lineRule="exact"/>
              <w:jc w:val="center"/>
            </w:pPr>
            <w:r>
              <w:t xml:space="preserve"> July 6</w:t>
            </w:r>
          </w:p>
        </w:tc>
        <w:tc>
          <w:tcPr>
            <w:tcW w:w="5137" w:type="dxa"/>
          </w:tcPr>
          <w:p w:rsidR="00687305" w:rsidRPr="00DC5662" w:rsidRDefault="00687305" w:rsidP="0036582C">
            <w:pPr>
              <w:pStyle w:val="BodySingle"/>
              <w:spacing w:before="40" w:after="40" w:line="300" w:lineRule="exact"/>
              <w:rPr>
                <w:b/>
              </w:rPr>
            </w:pPr>
            <w:r>
              <w:t>Nominative, Vocative, Accusative Cases</w:t>
            </w:r>
          </w:p>
        </w:tc>
        <w:tc>
          <w:tcPr>
            <w:tcW w:w="1350" w:type="dxa"/>
          </w:tcPr>
          <w:p w:rsidR="00687305" w:rsidRDefault="00687305" w:rsidP="0036582C">
            <w:pPr>
              <w:pStyle w:val="BodySingle"/>
              <w:spacing w:before="40" w:after="40" w:line="300" w:lineRule="exact"/>
              <w:jc w:val="center"/>
              <w:rPr>
                <w:b/>
              </w:rPr>
            </w:pPr>
            <w:r>
              <w:rPr>
                <w:b/>
              </w:rPr>
              <w:t>Quiz 1</w:t>
            </w:r>
          </w:p>
        </w:tc>
        <w:tc>
          <w:tcPr>
            <w:tcW w:w="1343" w:type="dxa"/>
          </w:tcPr>
          <w:p w:rsidR="00687305" w:rsidRPr="00465323" w:rsidRDefault="00687305" w:rsidP="0036582C">
            <w:pPr>
              <w:pStyle w:val="BodySingle"/>
              <w:spacing w:before="40" w:after="40" w:line="300" w:lineRule="exact"/>
              <w:jc w:val="center"/>
            </w:pPr>
            <w:r>
              <w:t>Chapter 2</w:t>
            </w:r>
          </w:p>
        </w:tc>
      </w:tr>
      <w:tr w:rsidR="00687305" w:rsidTr="0036582C">
        <w:tc>
          <w:tcPr>
            <w:tcW w:w="990" w:type="dxa"/>
          </w:tcPr>
          <w:p w:rsidR="00687305" w:rsidRDefault="00687305" w:rsidP="0036582C">
            <w:pPr>
              <w:pStyle w:val="BodySingle"/>
              <w:spacing w:before="40" w:after="40" w:line="300" w:lineRule="exact"/>
              <w:jc w:val="center"/>
            </w:pPr>
          </w:p>
        </w:tc>
        <w:tc>
          <w:tcPr>
            <w:tcW w:w="5137" w:type="dxa"/>
          </w:tcPr>
          <w:p w:rsidR="00687305" w:rsidRPr="001D578D" w:rsidRDefault="00687305" w:rsidP="0036582C">
            <w:pPr>
              <w:pStyle w:val="BodySingle"/>
              <w:spacing w:before="40" w:after="40" w:line="300" w:lineRule="exact"/>
              <w:rPr>
                <w:b/>
              </w:rPr>
            </w:pPr>
            <w:r>
              <w:rPr>
                <w:b/>
                <w:szCs w:val="24"/>
              </w:rPr>
              <w:t>Translation: Matthew 18:10–20</w:t>
            </w:r>
          </w:p>
        </w:tc>
        <w:tc>
          <w:tcPr>
            <w:tcW w:w="1350" w:type="dxa"/>
          </w:tcPr>
          <w:p w:rsidR="00687305" w:rsidRDefault="00687305" w:rsidP="0036582C">
            <w:pPr>
              <w:pStyle w:val="BodySingle"/>
              <w:spacing w:before="40" w:after="40" w:line="300" w:lineRule="exact"/>
              <w:jc w:val="center"/>
            </w:pPr>
          </w:p>
        </w:tc>
        <w:tc>
          <w:tcPr>
            <w:tcW w:w="1343" w:type="dxa"/>
          </w:tcPr>
          <w:p w:rsidR="00687305" w:rsidRDefault="00687305" w:rsidP="0036582C">
            <w:pPr>
              <w:pStyle w:val="BodySingle"/>
              <w:spacing w:before="40" w:after="40" w:line="300" w:lineRule="exact"/>
              <w:jc w:val="center"/>
            </w:pPr>
          </w:p>
        </w:tc>
      </w:tr>
      <w:tr w:rsidR="00687305" w:rsidTr="0036582C">
        <w:tc>
          <w:tcPr>
            <w:tcW w:w="990" w:type="dxa"/>
            <w:shd w:val="pct15" w:color="auto" w:fill="auto"/>
          </w:tcPr>
          <w:p w:rsidR="00687305" w:rsidRDefault="00687305" w:rsidP="0036582C">
            <w:pPr>
              <w:pStyle w:val="BodySingle"/>
              <w:spacing w:before="40" w:after="40" w:line="300" w:lineRule="exact"/>
              <w:jc w:val="center"/>
            </w:pPr>
            <w:r>
              <w:t xml:space="preserve"> July 7</w:t>
            </w:r>
          </w:p>
        </w:tc>
        <w:tc>
          <w:tcPr>
            <w:tcW w:w="5137" w:type="dxa"/>
          </w:tcPr>
          <w:p w:rsidR="00687305" w:rsidRPr="002744F3" w:rsidRDefault="00687305" w:rsidP="0036582C">
            <w:pPr>
              <w:pStyle w:val="BodySingle"/>
              <w:spacing w:before="40" w:after="40" w:line="300" w:lineRule="exact"/>
            </w:pPr>
            <w:r>
              <w:t>Genitive Case</w:t>
            </w:r>
          </w:p>
        </w:tc>
        <w:tc>
          <w:tcPr>
            <w:tcW w:w="1350" w:type="dxa"/>
          </w:tcPr>
          <w:p w:rsidR="00687305" w:rsidRPr="00E76460" w:rsidRDefault="00687305" w:rsidP="0036582C">
            <w:pPr>
              <w:pStyle w:val="BodySingle"/>
              <w:spacing w:before="40" w:after="40" w:line="300" w:lineRule="exact"/>
              <w:jc w:val="center"/>
              <w:rPr>
                <w:b/>
              </w:rPr>
            </w:pPr>
            <w:r w:rsidRPr="00E76460">
              <w:rPr>
                <w:b/>
              </w:rPr>
              <w:t>Quiz 2</w:t>
            </w:r>
          </w:p>
        </w:tc>
        <w:tc>
          <w:tcPr>
            <w:tcW w:w="1343" w:type="dxa"/>
          </w:tcPr>
          <w:p w:rsidR="00687305" w:rsidRPr="00E76460" w:rsidRDefault="00687305" w:rsidP="0036582C">
            <w:pPr>
              <w:pStyle w:val="BodySingle"/>
              <w:spacing w:before="40" w:after="40" w:line="300" w:lineRule="exact"/>
              <w:jc w:val="center"/>
              <w:rPr>
                <w:b/>
              </w:rPr>
            </w:pPr>
            <w:r>
              <w:t>Chapter 3</w:t>
            </w:r>
          </w:p>
        </w:tc>
      </w:tr>
      <w:tr w:rsidR="00687305" w:rsidTr="0036582C">
        <w:tc>
          <w:tcPr>
            <w:tcW w:w="990" w:type="dxa"/>
            <w:tcBorders>
              <w:bottom w:val="single" w:sz="4" w:space="0" w:color="auto"/>
            </w:tcBorders>
          </w:tcPr>
          <w:p w:rsidR="00687305" w:rsidRDefault="00687305" w:rsidP="0036582C">
            <w:pPr>
              <w:pStyle w:val="BodySingle"/>
              <w:spacing w:before="40" w:after="40" w:line="300" w:lineRule="exact"/>
              <w:jc w:val="center"/>
            </w:pPr>
          </w:p>
        </w:tc>
        <w:tc>
          <w:tcPr>
            <w:tcW w:w="5137" w:type="dxa"/>
          </w:tcPr>
          <w:p w:rsidR="00687305" w:rsidRPr="001D578D" w:rsidRDefault="00687305" w:rsidP="0036582C">
            <w:pPr>
              <w:pStyle w:val="BodySingle"/>
              <w:spacing w:before="40" w:after="40" w:line="300" w:lineRule="exact"/>
              <w:rPr>
                <w:b/>
              </w:rPr>
            </w:pPr>
            <w:r>
              <w:rPr>
                <w:b/>
              </w:rPr>
              <w:t xml:space="preserve">Translation: </w:t>
            </w:r>
            <w:r w:rsidRPr="001D578D">
              <w:rPr>
                <w:b/>
              </w:rPr>
              <w:t>Romans 3:19</w:t>
            </w:r>
            <w:r>
              <w:rPr>
                <w:b/>
              </w:rPr>
              <w:t>–</w:t>
            </w:r>
            <w:r w:rsidRPr="001D578D">
              <w:rPr>
                <w:b/>
              </w:rPr>
              <w:t>31</w:t>
            </w:r>
          </w:p>
        </w:tc>
        <w:tc>
          <w:tcPr>
            <w:tcW w:w="1350" w:type="dxa"/>
          </w:tcPr>
          <w:p w:rsidR="00687305" w:rsidRPr="00DC5662" w:rsidRDefault="00687305" w:rsidP="0036582C">
            <w:pPr>
              <w:pStyle w:val="BodySingle"/>
              <w:spacing w:before="40" w:after="40" w:line="300" w:lineRule="exact"/>
              <w:jc w:val="center"/>
            </w:pPr>
          </w:p>
        </w:tc>
        <w:tc>
          <w:tcPr>
            <w:tcW w:w="1343" w:type="dxa"/>
          </w:tcPr>
          <w:p w:rsidR="00687305" w:rsidRPr="00DC5662" w:rsidRDefault="00687305" w:rsidP="0036582C">
            <w:pPr>
              <w:pStyle w:val="BodySingle"/>
              <w:spacing w:before="40" w:after="40" w:line="300" w:lineRule="exact"/>
              <w:jc w:val="center"/>
            </w:pPr>
          </w:p>
        </w:tc>
      </w:tr>
      <w:tr w:rsidR="00687305" w:rsidTr="0036582C">
        <w:tc>
          <w:tcPr>
            <w:tcW w:w="990" w:type="dxa"/>
            <w:tcBorders>
              <w:bottom w:val="single" w:sz="4" w:space="0" w:color="auto"/>
            </w:tcBorders>
            <w:shd w:val="pct15" w:color="auto" w:fill="auto"/>
          </w:tcPr>
          <w:p w:rsidR="00687305" w:rsidRDefault="00687305" w:rsidP="0036582C">
            <w:pPr>
              <w:pStyle w:val="BodySingle"/>
              <w:spacing w:before="40" w:after="40" w:line="300" w:lineRule="exact"/>
              <w:jc w:val="center"/>
            </w:pPr>
            <w:r>
              <w:t>July 8</w:t>
            </w:r>
          </w:p>
        </w:tc>
        <w:tc>
          <w:tcPr>
            <w:tcW w:w="5137" w:type="dxa"/>
          </w:tcPr>
          <w:p w:rsidR="00687305" w:rsidRPr="00A12C58" w:rsidRDefault="00687305" w:rsidP="0036582C">
            <w:pPr>
              <w:pStyle w:val="BodySingle"/>
              <w:spacing w:before="40" w:after="40" w:line="300" w:lineRule="exact"/>
              <w:rPr>
                <w:bCs/>
              </w:rPr>
            </w:pPr>
            <w:r>
              <w:rPr>
                <w:bCs/>
              </w:rPr>
              <w:t>Dative Case</w:t>
            </w:r>
          </w:p>
        </w:tc>
        <w:tc>
          <w:tcPr>
            <w:tcW w:w="1350" w:type="dxa"/>
          </w:tcPr>
          <w:p w:rsidR="00687305" w:rsidRPr="00A12C58" w:rsidRDefault="00687305" w:rsidP="0036582C">
            <w:pPr>
              <w:pStyle w:val="BodySingle"/>
              <w:spacing w:before="40" w:after="40" w:line="300" w:lineRule="exact"/>
              <w:jc w:val="center"/>
              <w:rPr>
                <w:b/>
                <w:bCs/>
              </w:rPr>
            </w:pPr>
            <w:r>
              <w:rPr>
                <w:b/>
                <w:bCs/>
              </w:rPr>
              <w:t>Quiz 3</w:t>
            </w:r>
          </w:p>
        </w:tc>
        <w:tc>
          <w:tcPr>
            <w:tcW w:w="1343" w:type="dxa"/>
          </w:tcPr>
          <w:p w:rsidR="00687305" w:rsidRPr="00DC5662" w:rsidRDefault="00687305" w:rsidP="0036582C">
            <w:pPr>
              <w:pStyle w:val="BodySingle"/>
              <w:spacing w:before="40" w:after="40" w:line="300" w:lineRule="exact"/>
              <w:jc w:val="center"/>
            </w:pPr>
            <w:r>
              <w:t>Chapter 4</w:t>
            </w:r>
          </w:p>
        </w:tc>
      </w:tr>
      <w:tr w:rsidR="00687305" w:rsidTr="0036582C">
        <w:tc>
          <w:tcPr>
            <w:tcW w:w="990" w:type="dxa"/>
            <w:shd w:val="clear" w:color="auto" w:fill="auto"/>
          </w:tcPr>
          <w:p w:rsidR="00687305" w:rsidRDefault="00687305" w:rsidP="0036582C">
            <w:pPr>
              <w:pStyle w:val="BodySingle"/>
              <w:spacing w:before="40" w:after="40" w:line="300" w:lineRule="exact"/>
              <w:jc w:val="center"/>
            </w:pPr>
          </w:p>
        </w:tc>
        <w:tc>
          <w:tcPr>
            <w:tcW w:w="5137" w:type="dxa"/>
          </w:tcPr>
          <w:p w:rsidR="00687305" w:rsidRPr="0022589D" w:rsidRDefault="00687305" w:rsidP="0036582C">
            <w:pPr>
              <w:pStyle w:val="BodySingle"/>
              <w:spacing w:before="40" w:after="40" w:line="300" w:lineRule="exact"/>
              <w:rPr>
                <w:b/>
              </w:rPr>
            </w:pPr>
            <w:r>
              <w:rPr>
                <w:b/>
              </w:rPr>
              <w:t>Translation: Jude 1–3, 17–25</w:t>
            </w:r>
          </w:p>
        </w:tc>
        <w:tc>
          <w:tcPr>
            <w:tcW w:w="1350" w:type="dxa"/>
          </w:tcPr>
          <w:p w:rsidR="00687305" w:rsidRDefault="00687305" w:rsidP="0036582C">
            <w:pPr>
              <w:pStyle w:val="BodySingle"/>
              <w:spacing w:before="40" w:after="40" w:line="300" w:lineRule="exact"/>
              <w:jc w:val="center"/>
              <w:rPr>
                <w:b/>
                <w:bCs/>
              </w:rPr>
            </w:pPr>
          </w:p>
        </w:tc>
        <w:tc>
          <w:tcPr>
            <w:tcW w:w="1343" w:type="dxa"/>
          </w:tcPr>
          <w:p w:rsidR="00687305" w:rsidRDefault="00687305" w:rsidP="0036582C">
            <w:pPr>
              <w:pStyle w:val="BodySingle"/>
              <w:spacing w:before="40" w:after="40" w:line="300" w:lineRule="exact"/>
              <w:jc w:val="center"/>
            </w:pPr>
          </w:p>
        </w:tc>
      </w:tr>
      <w:tr w:rsidR="00687305" w:rsidTr="0036582C">
        <w:tc>
          <w:tcPr>
            <w:tcW w:w="990" w:type="dxa"/>
            <w:shd w:val="pct15" w:color="auto" w:fill="auto"/>
          </w:tcPr>
          <w:p w:rsidR="00687305" w:rsidRDefault="00687305" w:rsidP="0036582C">
            <w:pPr>
              <w:pStyle w:val="BodySingle"/>
              <w:spacing w:before="40" w:after="40" w:line="300" w:lineRule="exact"/>
              <w:jc w:val="center"/>
            </w:pPr>
            <w:r>
              <w:t xml:space="preserve"> July 11</w:t>
            </w:r>
          </w:p>
        </w:tc>
        <w:tc>
          <w:tcPr>
            <w:tcW w:w="5137" w:type="dxa"/>
          </w:tcPr>
          <w:p w:rsidR="00687305" w:rsidRPr="00E76460" w:rsidRDefault="00687305" w:rsidP="0036582C">
            <w:pPr>
              <w:pStyle w:val="BodySingle"/>
              <w:spacing w:before="40" w:after="40" w:line="300" w:lineRule="exact"/>
              <w:rPr>
                <w:b/>
              </w:rPr>
            </w:pPr>
            <w:r>
              <w:t>Article &amp; Adjective</w:t>
            </w:r>
          </w:p>
        </w:tc>
        <w:tc>
          <w:tcPr>
            <w:tcW w:w="1350" w:type="dxa"/>
          </w:tcPr>
          <w:p w:rsidR="00687305" w:rsidRPr="00E76460" w:rsidRDefault="00687305" w:rsidP="0036582C">
            <w:pPr>
              <w:pStyle w:val="BodySingle"/>
              <w:spacing w:before="40" w:after="40" w:line="300" w:lineRule="exact"/>
              <w:jc w:val="center"/>
              <w:rPr>
                <w:b/>
              </w:rPr>
            </w:pPr>
            <w:r>
              <w:rPr>
                <w:b/>
              </w:rPr>
              <w:t>Quiz 4</w:t>
            </w:r>
          </w:p>
        </w:tc>
        <w:tc>
          <w:tcPr>
            <w:tcW w:w="1343" w:type="dxa"/>
          </w:tcPr>
          <w:p w:rsidR="00687305" w:rsidRPr="00E76460" w:rsidRDefault="00687305" w:rsidP="0036582C">
            <w:pPr>
              <w:pStyle w:val="BodySingle"/>
              <w:spacing w:before="40" w:after="40" w:line="300" w:lineRule="exact"/>
              <w:jc w:val="center"/>
              <w:rPr>
                <w:b/>
              </w:rPr>
            </w:pPr>
            <w:r>
              <w:t>Chapter. 5</w:t>
            </w:r>
          </w:p>
        </w:tc>
      </w:tr>
      <w:tr w:rsidR="00687305" w:rsidTr="0036582C">
        <w:tc>
          <w:tcPr>
            <w:tcW w:w="990" w:type="dxa"/>
          </w:tcPr>
          <w:p w:rsidR="00687305" w:rsidRDefault="00687305" w:rsidP="0036582C">
            <w:pPr>
              <w:pStyle w:val="BodySingle"/>
              <w:spacing w:before="40" w:after="40" w:line="300" w:lineRule="exact"/>
              <w:jc w:val="center"/>
            </w:pPr>
          </w:p>
        </w:tc>
        <w:tc>
          <w:tcPr>
            <w:tcW w:w="5137" w:type="dxa"/>
          </w:tcPr>
          <w:p w:rsidR="00687305" w:rsidRPr="001D578D" w:rsidRDefault="00687305" w:rsidP="0036582C">
            <w:pPr>
              <w:pStyle w:val="BodySingle"/>
              <w:spacing w:before="40" w:after="40" w:line="300" w:lineRule="exact"/>
              <w:rPr>
                <w:b/>
              </w:rPr>
            </w:pPr>
            <w:r>
              <w:rPr>
                <w:b/>
              </w:rPr>
              <w:t>Translation: John 2:1–11</w:t>
            </w:r>
          </w:p>
        </w:tc>
        <w:tc>
          <w:tcPr>
            <w:tcW w:w="1350" w:type="dxa"/>
          </w:tcPr>
          <w:p w:rsidR="00687305" w:rsidRDefault="00687305" w:rsidP="0036582C">
            <w:pPr>
              <w:pStyle w:val="BodySingle"/>
              <w:spacing w:before="40" w:after="40" w:line="300" w:lineRule="exact"/>
              <w:jc w:val="center"/>
            </w:pPr>
          </w:p>
        </w:tc>
        <w:tc>
          <w:tcPr>
            <w:tcW w:w="1343" w:type="dxa"/>
          </w:tcPr>
          <w:p w:rsidR="00687305" w:rsidRDefault="00687305" w:rsidP="0036582C">
            <w:pPr>
              <w:pStyle w:val="BodySingle"/>
              <w:spacing w:before="40" w:after="40" w:line="300" w:lineRule="exact"/>
              <w:jc w:val="center"/>
            </w:pPr>
          </w:p>
        </w:tc>
      </w:tr>
      <w:tr w:rsidR="00687305" w:rsidTr="0036582C">
        <w:tc>
          <w:tcPr>
            <w:tcW w:w="990" w:type="dxa"/>
            <w:shd w:val="pct15" w:color="auto" w:fill="auto"/>
          </w:tcPr>
          <w:p w:rsidR="00687305" w:rsidRDefault="00687305" w:rsidP="0036582C">
            <w:pPr>
              <w:pStyle w:val="BodySingle"/>
              <w:spacing w:before="40" w:after="40" w:line="300" w:lineRule="exact"/>
              <w:jc w:val="center"/>
            </w:pPr>
            <w:r>
              <w:t>July 12</w:t>
            </w:r>
          </w:p>
        </w:tc>
        <w:tc>
          <w:tcPr>
            <w:tcW w:w="5137" w:type="dxa"/>
          </w:tcPr>
          <w:p w:rsidR="00687305" w:rsidRPr="00825FA5" w:rsidRDefault="00687305" w:rsidP="0036582C">
            <w:pPr>
              <w:pStyle w:val="BodySingle"/>
              <w:spacing w:before="40" w:after="40" w:line="300" w:lineRule="exact"/>
            </w:pPr>
            <w:r>
              <w:t>Overview of Verbs</w:t>
            </w:r>
          </w:p>
        </w:tc>
        <w:tc>
          <w:tcPr>
            <w:tcW w:w="1350" w:type="dxa"/>
          </w:tcPr>
          <w:p w:rsidR="00687305" w:rsidRPr="00E76460" w:rsidRDefault="00687305" w:rsidP="0036582C">
            <w:pPr>
              <w:pStyle w:val="BodySingle"/>
              <w:spacing w:before="40" w:after="40" w:line="300" w:lineRule="exact"/>
              <w:jc w:val="center"/>
              <w:rPr>
                <w:b/>
              </w:rPr>
            </w:pPr>
            <w:r>
              <w:rPr>
                <w:b/>
              </w:rPr>
              <w:t>Quiz 5</w:t>
            </w:r>
          </w:p>
        </w:tc>
        <w:tc>
          <w:tcPr>
            <w:tcW w:w="1343" w:type="dxa"/>
          </w:tcPr>
          <w:p w:rsidR="00687305" w:rsidRPr="00E76460" w:rsidRDefault="00687305" w:rsidP="0036582C">
            <w:pPr>
              <w:pStyle w:val="BodySingle"/>
              <w:spacing w:before="40" w:after="40" w:line="300" w:lineRule="exact"/>
              <w:jc w:val="center"/>
              <w:rPr>
                <w:b/>
              </w:rPr>
            </w:pPr>
            <w:r>
              <w:t>Chapter 6</w:t>
            </w:r>
          </w:p>
        </w:tc>
      </w:tr>
      <w:tr w:rsidR="00687305" w:rsidTr="0036582C">
        <w:tc>
          <w:tcPr>
            <w:tcW w:w="990" w:type="dxa"/>
            <w:tcBorders>
              <w:bottom w:val="single" w:sz="4" w:space="0" w:color="auto"/>
            </w:tcBorders>
          </w:tcPr>
          <w:p w:rsidR="00687305" w:rsidRDefault="00687305" w:rsidP="0036582C">
            <w:pPr>
              <w:pStyle w:val="BodySingle"/>
              <w:spacing w:before="40" w:after="40" w:line="300" w:lineRule="exact"/>
              <w:jc w:val="center"/>
            </w:pPr>
          </w:p>
        </w:tc>
        <w:tc>
          <w:tcPr>
            <w:tcW w:w="5137" w:type="dxa"/>
          </w:tcPr>
          <w:p w:rsidR="00687305" w:rsidRPr="00065A35" w:rsidRDefault="00687305" w:rsidP="0036582C">
            <w:pPr>
              <w:pStyle w:val="BodySingle"/>
              <w:spacing w:before="40" w:after="40" w:line="300" w:lineRule="exact"/>
              <w:rPr>
                <w:bCs/>
              </w:rPr>
            </w:pPr>
            <w:r>
              <w:rPr>
                <w:b/>
              </w:rPr>
              <w:t>Translation: James 5:12–20</w:t>
            </w:r>
          </w:p>
        </w:tc>
        <w:tc>
          <w:tcPr>
            <w:tcW w:w="1350" w:type="dxa"/>
          </w:tcPr>
          <w:p w:rsidR="00687305" w:rsidRDefault="00687305" w:rsidP="0036582C">
            <w:pPr>
              <w:pStyle w:val="BodySingle"/>
              <w:spacing w:before="40" w:after="40" w:line="300" w:lineRule="exact"/>
              <w:jc w:val="center"/>
            </w:pPr>
          </w:p>
        </w:tc>
        <w:tc>
          <w:tcPr>
            <w:tcW w:w="1343" w:type="dxa"/>
          </w:tcPr>
          <w:p w:rsidR="00687305" w:rsidRDefault="00687305" w:rsidP="0036582C">
            <w:pPr>
              <w:pStyle w:val="BodySingle"/>
              <w:spacing w:before="40" w:after="40" w:line="300" w:lineRule="exact"/>
              <w:jc w:val="center"/>
            </w:pPr>
          </w:p>
        </w:tc>
      </w:tr>
      <w:tr w:rsidR="00687305" w:rsidTr="0036582C">
        <w:tc>
          <w:tcPr>
            <w:tcW w:w="990" w:type="dxa"/>
            <w:shd w:val="pct15" w:color="auto" w:fill="auto"/>
          </w:tcPr>
          <w:p w:rsidR="00687305" w:rsidRDefault="00687305" w:rsidP="0036582C">
            <w:pPr>
              <w:pStyle w:val="BodySingle"/>
              <w:spacing w:before="40" w:after="40" w:line="300" w:lineRule="exact"/>
              <w:jc w:val="center"/>
            </w:pPr>
            <w:r>
              <w:t>July 13</w:t>
            </w:r>
          </w:p>
        </w:tc>
        <w:tc>
          <w:tcPr>
            <w:tcW w:w="5137" w:type="dxa"/>
          </w:tcPr>
          <w:p w:rsidR="00687305" w:rsidRPr="007A1384" w:rsidRDefault="00687305" w:rsidP="0036582C">
            <w:pPr>
              <w:pStyle w:val="BodySingle"/>
              <w:spacing w:before="40" w:after="40" w:line="300" w:lineRule="exact"/>
              <w:rPr>
                <w:bCs/>
              </w:rPr>
            </w:pPr>
            <w:r>
              <w:rPr>
                <w:bCs/>
              </w:rPr>
              <w:t>Tense &amp; Verbal Aspect</w:t>
            </w:r>
          </w:p>
        </w:tc>
        <w:tc>
          <w:tcPr>
            <w:tcW w:w="1350" w:type="dxa"/>
          </w:tcPr>
          <w:p w:rsidR="00687305" w:rsidRPr="007A1384" w:rsidRDefault="00687305" w:rsidP="0036582C">
            <w:pPr>
              <w:pStyle w:val="BodySingle"/>
              <w:spacing w:before="40" w:after="40" w:line="300" w:lineRule="exact"/>
              <w:jc w:val="center"/>
              <w:rPr>
                <w:b/>
                <w:bCs/>
              </w:rPr>
            </w:pPr>
            <w:r>
              <w:rPr>
                <w:b/>
                <w:bCs/>
              </w:rPr>
              <w:t>Quiz 6</w:t>
            </w:r>
          </w:p>
        </w:tc>
        <w:tc>
          <w:tcPr>
            <w:tcW w:w="1343" w:type="dxa"/>
          </w:tcPr>
          <w:p w:rsidR="00687305" w:rsidRDefault="00687305" w:rsidP="0036582C">
            <w:pPr>
              <w:pStyle w:val="BodySingle"/>
              <w:spacing w:before="40" w:after="40" w:line="300" w:lineRule="exact"/>
              <w:jc w:val="center"/>
            </w:pPr>
            <w:r>
              <w:t>Chapter 7</w:t>
            </w:r>
          </w:p>
        </w:tc>
      </w:tr>
      <w:tr w:rsidR="00687305" w:rsidTr="0036582C">
        <w:tc>
          <w:tcPr>
            <w:tcW w:w="990" w:type="dxa"/>
          </w:tcPr>
          <w:p w:rsidR="00687305" w:rsidRDefault="00687305" w:rsidP="0036582C">
            <w:pPr>
              <w:pStyle w:val="BodySingle"/>
              <w:spacing w:before="40" w:after="40" w:line="300" w:lineRule="exact"/>
              <w:jc w:val="center"/>
            </w:pPr>
          </w:p>
        </w:tc>
        <w:tc>
          <w:tcPr>
            <w:tcW w:w="5137" w:type="dxa"/>
          </w:tcPr>
          <w:p w:rsidR="00687305" w:rsidRPr="007A1384" w:rsidRDefault="00687305" w:rsidP="0036582C">
            <w:pPr>
              <w:pStyle w:val="BodySingle"/>
              <w:spacing w:before="40" w:after="40" w:line="300" w:lineRule="exact"/>
              <w:rPr>
                <w:bCs/>
              </w:rPr>
            </w:pPr>
            <w:r>
              <w:rPr>
                <w:b/>
              </w:rPr>
              <w:t>Translation:</w:t>
            </w:r>
            <w:r w:rsidRPr="007A1384">
              <w:rPr>
                <w:b/>
              </w:rPr>
              <w:t xml:space="preserve"> </w:t>
            </w:r>
            <w:r>
              <w:rPr>
                <w:b/>
              </w:rPr>
              <w:t>Matthew 2:19</w:t>
            </w:r>
            <w:r w:rsidRPr="007A1384">
              <w:rPr>
                <w:b/>
              </w:rPr>
              <w:t xml:space="preserve">–23; </w:t>
            </w:r>
            <w:r>
              <w:rPr>
                <w:b/>
              </w:rPr>
              <w:t>6:9–13</w:t>
            </w:r>
          </w:p>
        </w:tc>
        <w:tc>
          <w:tcPr>
            <w:tcW w:w="1350" w:type="dxa"/>
          </w:tcPr>
          <w:p w:rsidR="00687305" w:rsidRDefault="00687305" w:rsidP="0036582C">
            <w:pPr>
              <w:pStyle w:val="BodySingle"/>
              <w:spacing w:before="40" w:after="40" w:line="300" w:lineRule="exact"/>
              <w:jc w:val="center"/>
            </w:pPr>
          </w:p>
        </w:tc>
        <w:tc>
          <w:tcPr>
            <w:tcW w:w="1343" w:type="dxa"/>
          </w:tcPr>
          <w:p w:rsidR="00687305" w:rsidRDefault="00687305" w:rsidP="0036582C">
            <w:pPr>
              <w:pStyle w:val="BodySingle"/>
              <w:spacing w:before="40" w:after="40" w:line="300" w:lineRule="exact"/>
              <w:jc w:val="center"/>
            </w:pPr>
          </w:p>
        </w:tc>
      </w:tr>
      <w:tr w:rsidR="00687305" w:rsidTr="0036582C">
        <w:tc>
          <w:tcPr>
            <w:tcW w:w="990" w:type="dxa"/>
            <w:shd w:val="pct15" w:color="auto" w:fill="auto"/>
          </w:tcPr>
          <w:p w:rsidR="00687305" w:rsidRDefault="00687305" w:rsidP="0036582C">
            <w:pPr>
              <w:pStyle w:val="BodySingle"/>
              <w:spacing w:before="40" w:after="40" w:line="300" w:lineRule="exact"/>
              <w:jc w:val="center"/>
            </w:pPr>
            <w:r>
              <w:lastRenderedPageBreak/>
              <w:t>July 14</w:t>
            </w:r>
          </w:p>
        </w:tc>
        <w:tc>
          <w:tcPr>
            <w:tcW w:w="5137" w:type="dxa"/>
          </w:tcPr>
          <w:p w:rsidR="00687305" w:rsidRPr="00825FA5" w:rsidRDefault="00687305" w:rsidP="0036582C">
            <w:pPr>
              <w:pStyle w:val="BodySingle"/>
              <w:tabs>
                <w:tab w:val="left" w:pos="5128"/>
              </w:tabs>
              <w:spacing w:before="40" w:after="40" w:line="300" w:lineRule="exact"/>
              <w:rPr>
                <w:bCs/>
              </w:rPr>
            </w:pPr>
            <w:r>
              <w:rPr>
                <w:bCs/>
              </w:rPr>
              <w:t>Present, Imperfect &amp; Future Tenses</w:t>
            </w:r>
          </w:p>
        </w:tc>
        <w:tc>
          <w:tcPr>
            <w:tcW w:w="1350" w:type="dxa"/>
          </w:tcPr>
          <w:p w:rsidR="00687305" w:rsidRPr="00E76460" w:rsidRDefault="00687305" w:rsidP="0036582C">
            <w:pPr>
              <w:pStyle w:val="BodySingle"/>
              <w:tabs>
                <w:tab w:val="left" w:pos="5128"/>
              </w:tabs>
              <w:spacing w:before="40" w:after="40" w:line="300" w:lineRule="exact"/>
              <w:jc w:val="center"/>
              <w:rPr>
                <w:b/>
                <w:bCs/>
              </w:rPr>
            </w:pPr>
            <w:r>
              <w:rPr>
                <w:b/>
                <w:bCs/>
              </w:rPr>
              <w:t>Quiz 7</w:t>
            </w:r>
          </w:p>
        </w:tc>
        <w:tc>
          <w:tcPr>
            <w:tcW w:w="1343" w:type="dxa"/>
          </w:tcPr>
          <w:p w:rsidR="00687305" w:rsidRPr="00E76460" w:rsidRDefault="00687305" w:rsidP="0036582C">
            <w:pPr>
              <w:pStyle w:val="BodySingle"/>
              <w:tabs>
                <w:tab w:val="left" w:pos="5128"/>
              </w:tabs>
              <w:spacing w:before="40" w:after="40" w:line="300" w:lineRule="exact"/>
              <w:jc w:val="center"/>
              <w:rPr>
                <w:b/>
                <w:bCs/>
              </w:rPr>
            </w:pPr>
            <w:r>
              <w:t>Chapter 8</w:t>
            </w:r>
          </w:p>
        </w:tc>
      </w:tr>
      <w:tr w:rsidR="00687305" w:rsidTr="0036582C">
        <w:tc>
          <w:tcPr>
            <w:tcW w:w="990" w:type="dxa"/>
          </w:tcPr>
          <w:p w:rsidR="00687305" w:rsidRDefault="00687305" w:rsidP="0036582C">
            <w:pPr>
              <w:pStyle w:val="BodySingle"/>
              <w:spacing w:before="40" w:after="40" w:line="300" w:lineRule="exact"/>
              <w:jc w:val="center"/>
            </w:pPr>
          </w:p>
        </w:tc>
        <w:tc>
          <w:tcPr>
            <w:tcW w:w="5137" w:type="dxa"/>
          </w:tcPr>
          <w:p w:rsidR="00687305" w:rsidRPr="001D578D" w:rsidRDefault="00687305" w:rsidP="0036582C">
            <w:pPr>
              <w:pStyle w:val="BodySingle"/>
              <w:tabs>
                <w:tab w:val="left" w:pos="5128"/>
              </w:tabs>
              <w:spacing w:before="40" w:after="40" w:line="300" w:lineRule="exact"/>
              <w:rPr>
                <w:b/>
              </w:rPr>
            </w:pPr>
            <w:r>
              <w:rPr>
                <w:b/>
                <w:szCs w:val="24"/>
              </w:rPr>
              <w:t>Translation: Acts 2:37–47</w:t>
            </w:r>
          </w:p>
        </w:tc>
        <w:tc>
          <w:tcPr>
            <w:tcW w:w="1350" w:type="dxa"/>
          </w:tcPr>
          <w:p w:rsidR="00687305" w:rsidRPr="009B4620" w:rsidRDefault="00687305" w:rsidP="0036582C">
            <w:pPr>
              <w:pStyle w:val="BodySingle"/>
              <w:tabs>
                <w:tab w:val="left" w:pos="5128"/>
              </w:tabs>
              <w:spacing w:before="40" w:after="40" w:line="300" w:lineRule="exact"/>
              <w:jc w:val="center"/>
              <w:rPr>
                <w:b/>
              </w:rPr>
            </w:pPr>
          </w:p>
        </w:tc>
        <w:tc>
          <w:tcPr>
            <w:tcW w:w="1343" w:type="dxa"/>
          </w:tcPr>
          <w:p w:rsidR="00687305" w:rsidRPr="00CC497F" w:rsidRDefault="00687305" w:rsidP="0036582C">
            <w:pPr>
              <w:pStyle w:val="BodySingle"/>
              <w:tabs>
                <w:tab w:val="left" w:pos="5128"/>
              </w:tabs>
              <w:spacing w:before="40" w:after="40" w:line="300" w:lineRule="exact"/>
              <w:jc w:val="center"/>
            </w:pPr>
          </w:p>
        </w:tc>
      </w:tr>
      <w:tr w:rsidR="00687305" w:rsidTr="0036582C">
        <w:tc>
          <w:tcPr>
            <w:tcW w:w="990" w:type="dxa"/>
            <w:shd w:val="pct15" w:color="auto" w:fill="auto"/>
          </w:tcPr>
          <w:p w:rsidR="00687305" w:rsidRDefault="00687305" w:rsidP="0036582C">
            <w:pPr>
              <w:pStyle w:val="BodySingle"/>
              <w:spacing w:before="40" w:after="40" w:line="300" w:lineRule="exact"/>
              <w:jc w:val="center"/>
            </w:pPr>
            <w:r>
              <w:t>July 15</w:t>
            </w:r>
          </w:p>
        </w:tc>
        <w:tc>
          <w:tcPr>
            <w:tcW w:w="5137" w:type="dxa"/>
          </w:tcPr>
          <w:p w:rsidR="00687305" w:rsidRPr="006B5024" w:rsidRDefault="00687305" w:rsidP="0036582C">
            <w:pPr>
              <w:pStyle w:val="BodySingle"/>
              <w:spacing w:before="40" w:after="40" w:line="300" w:lineRule="exact"/>
            </w:pPr>
            <w:r>
              <w:t>Aorist, Perfect &amp; Pluperfect Tenses</w:t>
            </w:r>
          </w:p>
        </w:tc>
        <w:tc>
          <w:tcPr>
            <w:tcW w:w="1350" w:type="dxa"/>
          </w:tcPr>
          <w:p w:rsidR="00687305" w:rsidRPr="00994426" w:rsidRDefault="00687305" w:rsidP="0036582C">
            <w:pPr>
              <w:pStyle w:val="BodySingle"/>
              <w:spacing w:before="40" w:after="40" w:line="300" w:lineRule="exact"/>
              <w:jc w:val="center"/>
              <w:rPr>
                <w:b/>
              </w:rPr>
            </w:pPr>
            <w:r>
              <w:rPr>
                <w:b/>
              </w:rPr>
              <w:t>Quiz 8</w:t>
            </w:r>
          </w:p>
        </w:tc>
        <w:tc>
          <w:tcPr>
            <w:tcW w:w="1343" w:type="dxa"/>
          </w:tcPr>
          <w:p w:rsidR="00687305" w:rsidRPr="00825FA5" w:rsidRDefault="00687305" w:rsidP="0036582C">
            <w:pPr>
              <w:pStyle w:val="BodySingle"/>
              <w:spacing w:before="40" w:line="300" w:lineRule="exact"/>
              <w:jc w:val="center"/>
            </w:pPr>
            <w:r>
              <w:t>Chapter 9</w:t>
            </w:r>
          </w:p>
        </w:tc>
      </w:tr>
      <w:tr w:rsidR="00687305" w:rsidTr="0036582C">
        <w:tc>
          <w:tcPr>
            <w:tcW w:w="990" w:type="dxa"/>
          </w:tcPr>
          <w:p w:rsidR="00687305" w:rsidRDefault="00687305" w:rsidP="0036582C">
            <w:pPr>
              <w:pStyle w:val="BodySingle"/>
              <w:spacing w:before="40" w:after="40" w:line="300" w:lineRule="exact"/>
              <w:jc w:val="center"/>
            </w:pPr>
          </w:p>
        </w:tc>
        <w:tc>
          <w:tcPr>
            <w:tcW w:w="5137" w:type="dxa"/>
          </w:tcPr>
          <w:p w:rsidR="00687305" w:rsidRPr="001D578D" w:rsidRDefault="00687305" w:rsidP="0036582C">
            <w:pPr>
              <w:pStyle w:val="BodySingle"/>
              <w:spacing w:before="40" w:after="40" w:line="300" w:lineRule="exact"/>
              <w:rPr>
                <w:b/>
              </w:rPr>
            </w:pPr>
            <w:r>
              <w:rPr>
                <w:b/>
              </w:rPr>
              <w:t>Translation: John 11:30–44</w:t>
            </w:r>
          </w:p>
        </w:tc>
        <w:tc>
          <w:tcPr>
            <w:tcW w:w="1350" w:type="dxa"/>
          </w:tcPr>
          <w:p w:rsidR="00687305" w:rsidRPr="006B5024" w:rsidRDefault="00687305" w:rsidP="0036582C">
            <w:pPr>
              <w:pStyle w:val="BodySingle"/>
              <w:spacing w:before="40" w:after="40" w:line="300" w:lineRule="exact"/>
              <w:jc w:val="center"/>
            </w:pPr>
          </w:p>
        </w:tc>
        <w:tc>
          <w:tcPr>
            <w:tcW w:w="1343" w:type="dxa"/>
          </w:tcPr>
          <w:p w:rsidR="00687305" w:rsidRPr="006B5024" w:rsidRDefault="00687305" w:rsidP="0036582C">
            <w:pPr>
              <w:pStyle w:val="BodySingle"/>
              <w:spacing w:after="40" w:line="300" w:lineRule="exact"/>
              <w:jc w:val="center"/>
            </w:pPr>
          </w:p>
        </w:tc>
      </w:tr>
      <w:tr w:rsidR="00687305" w:rsidTr="0036582C">
        <w:tc>
          <w:tcPr>
            <w:tcW w:w="990" w:type="dxa"/>
            <w:shd w:val="pct15" w:color="auto" w:fill="auto"/>
          </w:tcPr>
          <w:p w:rsidR="00687305" w:rsidRDefault="00687305" w:rsidP="0036582C">
            <w:pPr>
              <w:pStyle w:val="BodySingle"/>
              <w:spacing w:before="40" w:after="40" w:line="300" w:lineRule="exact"/>
              <w:jc w:val="center"/>
            </w:pPr>
            <w:r>
              <w:t>July 18</w:t>
            </w:r>
          </w:p>
        </w:tc>
        <w:tc>
          <w:tcPr>
            <w:tcW w:w="5137" w:type="dxa"/>
          </w:tcPr>
          <w:p w:rsidR="00687305" w:rsidRPr="00E76460" w:rsidRDefault="00687305" w:rsidP="0036582C">
            <w:pPr>
              <w:pStyle w:val="BodySingle"/>
              <w:spacing w:before="40" w:after="40" w:line="300" w:lineRule="exact"/>
              <w:rPr>
                <w:b/>
              </w:rPr>
            </w:pPr>
            <w:r>
              <w:t>Participles</w:t>
            </w:r>
          </w:p>
        </w:tc>
        <w:tc>
          <w:tcPr>
            <w:tcW w:w="1350" w:type="dxa"/>
          </w:tcPr>
          <w:p w:rsidR="00687305" w:rsidRPr="002744F3" w:rsidRDefault="00687305" w:rsidP="0036582C">
            <w:pPr>
              <w:pStyle w:val="BodySingle"/>
              <w:spacing w:before="40" w:after="40" w:line="300" w:lineRule="exact"/>
              <w:jc w:val="center"/>
            </w:pPr>
            <w:r w:rsidRPr="00E76460">
              <w:rPr>
                <w:b/>
              </w:rPr>
              <w:t xml:space="preserve">Quiz </w:t>
            </w:r>
            <w:r>
              <w:rPr>
                <w:b/>
              </w:rPr>
              <w:t>9</w:t>
            </w:r>
          </w:p>
        </w:tc>
        <w:tc>
          <w:tcPr>
            <w:tcW w:w="1343" w:type="dxa"/>
          </w:tcPr>
          <w:p w:rsidR="00687305" w:rsidRPr="00E76460" w:rsidRDefault="00687305" w:rsidP="0036582C">
            <w:pPr>
              <w:pStyle w:val="BodySingle"/>
              <w:spacing w:before="40" w:after="40" w:line="300" w:lineRule="exact"/>
              <w:jc w:val="center"/>
              <w:rPr>
                <w:b/>
              </w:rPr>
            </w:pPr>
            <w:r>
              <w:t>Chapter 10</w:t>
            </w:r>
          </w:p>
        </w:tc>
      </w:tr>
      <w:tr w:rsidR="00687305" w:rsidTr="0036582C">
        <w:tc>
          <w:tcPr>
            <w:tcW w:w="990" w:type="dxa"/>
          </w:tcPr>
          <w:p w:rsidR="00687305" w:rsidRDefault="00687305" w:rsidP="0036582C">
            <w:pPr>
              <w:pStyle w:val="BodySingle"/>
              <w:spacing w:before="40" w:after="40" w:line="300" w:lineRule="exact"/>
              <w:jc w:val="center"/>
            </w:pPr>
          </w:p>
        </w:tc>
        <w:tc>
          <w:tcPr>
            <w:tcW w:w="5137" w:type="dxa"/>
          </w:tcPr>
          <w:p w:rsidR="00687305" w:rsidRPr="001D578D" w:rsidRDefault="00687305" w:rsidP="0036582C">
            <w:pPr>
              <w:pStyle w:val="BodySingle"/>
              <w:spacing w:before="40" w:after="40" w:line="300" w:lineRule="exact"/>
              <w:rPr>
                <w:b/>
              </w:rPr>
            </w:pPr>
            <w:r>
              <w:rPr>
                <w:b/>
              </w:rPr>
              <w:t>Translation: 1 Peter 5:1–11</w:t>
            </w:r>
          </w:p>
        </w:tc>
        <w:tc>
          <w:tcPr>
            <w:tcW w:w="1350" w:type="dxa"/>
          </w:tcPr>
          <w:p w:rsidR="00687305" w:rsidRPr="006B5024" w:rsidRDefault="00687305" w:rsidP="0036582C">
            <w:pPr>
              <w:pStyle w:val="BodySingle"/>
              <w:spacing w:before="40" w:after="40" w:line="300" w:lineRule="exact"/>
              <w:jc w:val="center"/>
            </w:pPr>
          </w:p>
        </w:tc>
        <w:tc>
          <w:tcPr>
            <w:tcW w:w="1343" w:type="dxa"/>
          </w:tcPr>
          <w:p w:rsidR="00687305" w:rsidRPr="006B5024" w:rsidRDefault="00687305" w:rsidP="0036582C">
            <w:pPr>
              <w:pStyle w:val="BodySingle"/>
              <w:spacing w:before="40" w:after="40" w:line="300" w:lineRule="exact"/>
              <w:jc w:val="center"/>
            </w:pPr>
          </w:p>
        </w:tc>
      </w:tr>
      <w:tr w:rsidR="00687305" w:rsidTr="0036582C">
        <w:tc>
          <w:tcPr>
            <w:tcW w:w="990" w:type="dxa"/>
            <w:shd w:val="pct15" w:color="auto" w:fill="auto"/>
          </w:tcPr>
          <w:p w:rsidR="00687305" w:rsidRDefault="00687305" w:rsidP="0036582C">
            <w:pPr>
              <w:pStyle w:val="BodySingle"/>
              <w:spacing w:before="40" w:after="40" w:line="300" w:lineRule="exact"/>
              <w:jc w:val="center"/>
            </w:pPr>
            <w:r>
              <w:t>July 19</w:t>
            </w:r>
          </w:p>
        </w:tc>
        <w:tc>
          <w:tcPr>
            <w:tcW w:w="5137" w:type="dxa"/>
          </w:tcPr>
          <w:p w:rsidR="00687305" w:rsidRPr="002744F3" w:rsidRDefault="00687305" w:rsidP="0036582C">
            <w:pPr>
              <w:pStyle w:val="BodySingle"/>
              <w:spacing w:before="40" w:after="40" w:line="300" w:lineRule="exact"/>
            </w:pPr>
            <w:r>
              <w:rPr>
                <w:szCs w:val="24"/>
              </w:rPr>
              <w:t>Infinitives</w:t>
            </w:r>
          </w:p>
        </w:tc>
        <w:tc>
          <w:tcPr>
            <w:tcW w:w="1350" w:type="dxa"/>
          </w:tcPr>
          <w:p w:rsidR="00687305" w:rsidRPr="00E76460" w:rsidRDefault="00687305" w:rsidP="0036582C">
            <w:pPr>
              <w:pStyle w:val="BodySingle"/>
              <w:spacing w:before="40" w:after="40" w:line="300" w:lineRule="exact"/>
              <w:jc w:val="center"/>
              <w:rPr>
                <w:b/>
              </w:rPr>
            </w:pPr>
            <w:r w:rsidRPr="00E76460">
              <w:rPr>
                <w:b/>
              </w:rPr>
              <w:t xml:space="preserve">Quiz </w:t>
            </w:r>
            <w:r>
              <w:rPr>
                <w:b/>
              </w:rPr>
              <w:t>10</w:t>
            </w:r>
          </w:p>
        </w:tc>
        <w:tc>
          <w:tcPr>
            <w:tcW w:w="1343" w:type="dxa"/>
          </w:tcPr>
          <w:p w:rsidR="00687305" w:rsidRPr="00825FA5" w:rsidRDefault="00687305" w:rsidP="0036582C">
            <w:pPr>
              <w:pStyle w:val="FootnoteText"/>
              <w:spacing w:before="40" w:line="300" w:lineRule="exact"/>
              <w:jc w:val="center"/>
              <w:rPr>
                <w:caps/>
                <w:sz w:val="24"/>
                <w:szCs w:val="24"/>
              </w:rPr>
            </w:pPr>
            <w:r>
              <w:rPr>
                <w:sz w:val="24"/>
              </w:rPr>
              <w:t>Chapter 11</w:t>
            </w:r>
          </w:p>
        </w:tc>
      </w:tr>
      <w:tr w:rsidR="00687305" w:rsidTr="0036582C">
        <w:tc>
          <w:tcPr>
            <w:tcW w:w="990" w:type="dxa"/>
          </w:tcPr>
          <w:p w:rsidR="00687305" w:rsidRDefault="00687305" w:rsidP="0036582C">
            <w:pPr>
              <w:pStyle w:val="BodySingle"/>
              <w:spacing w:before="40" w:after="40" w:line="300" w:lineRule="exact"/>
              <w:jc w:val="center"/>
            </w:pPr>
          </w:p>
        </w:tc>
        <w:tc>
          <w:tcPr>
            <w:tcW w:w="5137" w:type="dxa"/>
          </w:tcPr>
          <w:p w:rsidR="00687305" w:rsidRPr="001D578D" w:rsidRDefault="00687305" w:rsidP="0036582C">
            <w:pPr>
              <w:pStyle w:val="BodySingle"/>
              <w:spacing w:before="40" w:after="40" w:line="300" w:lineRule="exact"/>
              <w:rPr>
                <w:b/>
              </w:rPr>
            </w:pPr>
            <w:r>
              <w:rPr>
                <w:b/>
                <w:szCs w:val="24"/>
              </w:rPr>
              <w:t>Translation: 1 Timothy 6:11–19</w:t>
            </w:r>
          </w:p>
        </w:tc>
        <w:tc>
          <w:tcPr>
            <w:tcW w:w="1350" w:type="dxa"/>
          </w:tcPr>
          <w:p w:rsidR="00687305" w:rsidRPr="00F17E58" w:rsidRDefault="00687305" w:rsidP="0036582C">
            <w:pPr>
              <w:pStyle w:val="FootnoteText"/>
              <w:spacing w:before="40" w:after="40" w:line="300" w:lineRule="exact"/>
              <w:jc w:val="center"/>
              <w:rPr>
                <w:b/>
                <w:caps/>
                <w:sz w:val="24"/>
                <w:szCs w:val="24"/>
              </w:rPr>
            </w:pPr>
          </w:p>
        </w:tc>
        <w:tc>
          <w:tcPr>
            <w:tcW w:w="1343" w:type="dxa"/>
          </w:tcPr>
          <w:p w:rsidR="00687305" w:rsidRPr="00CC497F" w:rsidRDefault="00687305" w:rsidP="0036582C">
            <w:pPr>
              <w:pStyle w:val="FootnoteText"/>
              <w:spacing w:after="40" w:line="300" w:lineRule="exact"/>
              <w:jc w:val="center"/>
              <w:rPr>
                <w:caps/>
                <w:sz w:val="24"/>
                <w:szCs w:val="24"/>
              </w:rPr>
            </w:pPr>
          </w:p>
        </w:tc>
      </w:tr>
      <w:tr w:rsidR="00687305" w:rsidTr="0036582C">
        <w:tc>
          <w:tcPr>
            <w:tcW w:w="990" w:type="dxa"/>
            <w:shd w:val="pct15" w:color="auto" w:fill="auto"/>
          </w:tcPr>
          <w:p w:rsidR="00687305" w:rsidRDefault="00687305" w:rsidP="0036582C">
            <w:pPr>
              <w:pStyle w:val="BodySingle"/>
              <w:spacing w:before="40" w:after="40" w:line="300" w:lineRule="exact"/>
              <w:jc w:val="center"/>
            </w:pPr>
            <w:r>
              <w:t>July 20</w:t>
            </w:r>
          </w:p>
        </w:tc>
        <w:tc>
          <w:tcPr>
            <w:tcW w:w="5137" w:type="dxa"/>
          </w:tcPr>
          <w:p w:rsidR="00687305" w:rsidRPr="00994426" w:rsidRDefault="00687305" w:rsidP="0036582C">
            <w:pPr>
              <w:pStyle w:val="FootnoteText"/>
              <w:spacing w:before="40" w:after="40" w:line="300" w:lineRule="exact"/>
              <w:rPr>
                <w:caps/>
                <w:sz w:val="24"/>
                <w:szCs w:val="24"/>
              </w:rPr>
            </w:pPr>
            <w:r>
              <w:rPr>
                <w:sz w:val="24"/>
                <w:szCs w:val="24"/>
              </w:rPr>
              <w:t>Pronouns, Prepositions, etc.</w:t>
            </w:r>
          </w:p>
        </w:tc>
        <w:tc>
          <w:tcPr>
            <w:tcW w:w="1350" w:type="dxa"/>
          </w:tcPr>
          <w:p w:rsidR="00687305" w:rsidRPr="00E76460" w:rsidRDefault="00687305" w:rsidP="0036582C">
            <w:pPr>
              <w:pStyle w:val="FootnoteText"/>
              <w:spacing w:before="40" w:after="40" w:line="300" w:lineRule="exact"/>
              <w:jc w:val="center"/>
              <w:rPr>
                <w:b/>
                <w:sz w:val="24"/>
              </w:rPr>
            </w:pPr>
            <w:r w:rsidRPr="00E76460">
              <w:rPr>
                <w:b/>
                <w:sz w:val="24"/>
              </w:rPr>
              <w:t xml:space="preserve">Quiz </w:t>
            </w:r>
            <w:r>
              <w:rPr>
                <w:b/>
                <w:sz w:val="24"/>
              </w:rPr>
              <w:t>11</w:t>
            </w:r>
          </w:p>
        </w:tc>
        <w:tc>
          <w:tcPr>
            <w:tcW w:w="1343" w:type="dxa"/>
          </w:tcPr>
          <w:p w:rsidR="00687305" w:rsidRPr="00E76460" w:rsidRDefault="00687305" w:rsidP="0036582C">
            <w:pPr>
              <w:pStyle w:val="FootnoteText"/>
              <w:spacing w:before="40" w:after="40" w:line="300" w:lineRule="exact"/>
              <w:jc w:val="center"/>
              <w:rPr>
                <w:b/>
                <w:sz w:val="24"/>
              </w:rPr>
            </w:pPr>
            <w:r>
              <w:rPr>
                <w:sz w:val="24"/>
              </w:rPr>
              <w:t>Chapter</w:t>
            </w:r>
            <w:r w:rsidRPr="00825FA5">
              <w:rPr>
                <w:sz w:val="24"/>
              </w:rPr>
              <w:t xml:space="preserve"> 1</w:t>
            </w:r>
            <w:r>
              <w:rPr>
                <w:sz w:val="24"/>
              </w:rPr>
              <w:t>2</w:t>
            </w:r>
          </w:p>
        </w:tc>
      </w:tr>
      <w:tr w:rsidR="00687305" w:rsidTr="0036582C">
        <w:tc>
          <w:tcPr>
            <w:tcW w:w="990" w:type="dxa"/>
          </w:tcPr>
          <w:p w:rsidR="00687305" w:rsidRDefault="00687305" w:rsidP="0036582C">
            <w:pPr>
              <w:pStyle w:val="BodySingle"/>
              <w:spacing w:before="40" w:after="40" w:line="300" w:lineRule="exact"/>
              <w:jc w:val="center"/>
            </w:pPr>
          </w:p>
        </w:tc>
        <w:tc>
          <w:tcPr>
            <w:tcW w:w="5137" w:type="dxa"/>
          </w:tcPr>
          <w:p w:rsidR="00687305" w:rsidRPr="00FF2EEA" w:rsidRDefault="00687305" w:rsidP="0036582C">
            <w:pPr>
              <w:pStyle w:val="FootnoteText"/>
              <w:spacing w:before="40" w:after="40" w:line="300" w:lineRule="exact"/>
              <w:rPr>
                <w:b/>
                <w:sz w:val="24"/>
                <w:szCs w:val="24"/>
              </w:rPr>
            </w:pPr>
            <w:r>
              <w:rPr>
                <w:b/>
                <w:sz w:val="24"/>
                <w:szCs w:val="24"/>
              </w:rPr>
              <w:t>Translation: Titus 2:1–10</w:t>
            </w:r>
          </w:p>
        </w:tc>
        <w:tc>
          <w:tcPr>
            <w:tcW w:w="1350" w:type="dxa"/>
          </w:tcPr>
          <w:p w:rsidR="00687305" w:rsidRPr="00DC5662" w:rsidRDefault="00687305" w:rsidP="0036582C">
            <w:pPr>
              <w:pStyle w:val="FootnoteText"/>
              <w:spacing w:before="40" w:after="40" w:line="300" w:lineRule="exact"/>
              <w:jc w:val="center"/>
              <w:rPr>
                <w:sz w:val="24"/>
                <w:szCs w:val="24"/>
              </w:rPr>
            </w:pPr>
          </w:p>
        </w:tc>
        <w:tc>
          <w:tcPr>
            <w:tcW w:w="1343" w:type="dxa"/>
          </w:tcPr>
          <w:p w:rsidR="00687305" w:rsidRPr="00DC5662" w:rsidRDefault="00687305" w:rsidP="0036582C">
            <w:pPr>
              <w:pStyle w:val="FootnoteText"/>
              <w:spacing w:before="40" w:after="40" w:line="300" w:lineRule="exact"/>
              <w:jc w:val="center"/>
              <w:rPr>
                <w:sz w:val="24"/>
                <w:szCs w:val="24"/>
              </w:rPr>
            </w:pPr>
          </w:p>
        </w:tc>
      </w:tr>
      <w:tr w:rsidR="00687305" w:rsidTr="0036582C">
        <w:tc>
          <w:tcPr>
            <w:tcW w:w="990" w:type="dxa"/>
            <w:shd w:val="pct15" w:color="auto" w:fill="auto"/>
          </w:tcPr>
          <w:p w:rsidR="00687305" w:rsidRDefault="00687305" w:rsidP="0036582C">
            <w:pPr>
              <w:pStyle w:val="BodySingle"/>
              <w:spacing w:before="40" w:after="40" w:line="300" w:lineRule="exact"/>
              <w:jc w:val="center"/>
            </w:pPr>
            <w:r>
              <w:t>July 21</w:t>
            </w:r>
          </w:p>
        </w:tc>
        <w:tc>
          <w:tcPr>
            <w:tcW w:w="5137" w:type="dxa"/>
          </w:tcPr>
          <w:p w:rsidR="00687305" w:rsidRPr="002744F3" w:rsidRDefault="00687305" w:rsidP="0036582C">
            <w:pPr>
              <w:pStyle w:val="FootnoteText"/>
              <w:spacing w:before="40" w:after="40" w:line="300" w:lineRule="exact"/>
              <w:rPr>
                <w:sz w:val="24"/>
                <w:szCs w:val="24"/>
              </w:rPr>
            </w:pPr>
            <w:r>
              <w:rPr>
                <w:sz w:val="24"/>
                <w:szCs w:val="24"/>
              </w:rPr>
              <w:t>Diagramming &amp; Discourse Analysis</w:t>
            </w:r>
          </w:p>
        </w:tc>
        <w:tc>
          <w:tcPr>
            <w:tcW w:w="1350" w:type="dxa"/>
          </w:tcPr>
          <w:p w:rsidR="00687305" w:rsidRPr="00E76460" w:rsidRDefault="00687305" w:rsidP="0036582C">
            <w:pPr>
              <w:pStyle w:val="FootnoteText"/>
              <w:spacing w:before="40" w:after="40" w:line="300" w:lineRule="exact"/>
              <w:jc w:val="center"/>
              <w:rPr>
                <w:b/>
                <w:sz w:val="24"/>
              </w:rPr>
            </w:pPr>
            <w:r w:rsidRPr="00E76460">
              <w:rPr>
                <w:b/>
                <w:sz w:val="24"/>
              </w:rPr>
              <w:t xml:space="preserve">Quiz </w:t>
            </w:r>
            <w:r>
              <w:rPr>
                <w:b/>
                <w:sz w:val="24"/>
              </w:rPr>
              <w:t>12</w:t>
            </w:r>
          </w:p>
        </w:tc>
        <w:tc>
          <w:tcPr>
            <w:tcW w:w="1343" w:type="dxa"/>
          </w:tcPr>
          <w:p w:rsidR="00687305" w:rsidRPr="00E76460" w:rsidRDefault="00687305" w:rsidP="0036582C">
            <w:pPr>
              <w:pStyle w:val="FootnoteText"/>
              <w:spacing w:before="40" w:after="40" w:line="300" w:lineRule="exact"/>
              <w:jc w:val="center"/>
              <w:rPr>
                <w:b/>
                <w:sz w:val="24"/>
              </w:rPr>
            </w:pPr>
            <w:r>
              <w:rPr>
                <w:sz w:val="24"/>
              </w:rPr>
              <w:t>Chapter</w:t>
            </w:r>
            <w:r w:rsidRPr="00FA523F">
              <w:rPr>
                <w:sz w:val="24"/>
              </w:rPr>
              <w:t xml:space="preserve"> 1</w:t>
            </w:r>
            <w:r>
              <w:rPr>
                <w:sz w:val="24"/>
              </w:rPr>
              <w:t>3</w:t>
            </w:r>
          </w:p>
        </w:tc>
      </w:tr>
      <w:tr w:rsidR="00687305" w:rsidTr="0036582C">
        <w:tc>
          <w:tcPr>
            <w:tcW w:w="990" w:type="dxa"/>
            <w:tcBorders>
              <w:bottom w:val="single" w:sz="4" w:space="0" w:color="auto"/>
            </w:tcBorders>
          </w:tcPr>
          <w:p w:rsidR="00687305" w:rsidRDefault="00687305" w:rsidP="0036582C">
            <w:pPr>
              <w:pStyle w:val="BodySingle"/>
              <w:spacing w:before="40" w:after="40" w:line="300" w:lineRule="exact"/>
              <w:jc w:val="center"/>
            </w:pPr>
          </w:p>
        </w:tc>
        <w:tc>
          <w:tcPr>
            <w:tcW w:w="5137" w:type="dxa"/>
          </w:tcPr>
          <w:p w:rsidR="00687305" w:rsidRPr="001D578D" w:rsidRDefault="00687305" w:rsidP="0036582C">
            <w:pPr>
              <w:pStyle w:val="FootnoteText"/>
              <w:spacing w:before="40" w:after="40" w:line="300" w:lineRule="exact"/>
              <w:rPr>
                <w:b/>
                <w:sz w:val="24"/>
                <w:szCs w:val="24"/>
              </w:rPr>
            </w:pPr>
            <w:r>
              <w:rPr>
                <w:b/>
                <w:sz w:val="24"/>
              </w:rPr>
              <w:t>Translation: Hebrews 5:11–6:6</w:t>
            </w:r>
          </w:p>
        </w:tc>
        <w:tc>
          <w:tcPr>
            <w:tcW w:w="1350" w:type="dxa"/>
          </w:tcPr>
          <w:p w:rsidR="00687305" w:rsidRPr="007766E6" w:rsidRDefault="00687305" w:rsidP="0036582C">
            <w:pPr>
              <w:pStyle w:val="FootnoteText"/>
              <w:spacing w:before="40" w:after="40" w:line="300" w:lineRule="exact"/>
              <w:jc w:val="center"/>
              <w:rPr>
                <w:sz w:val="24"/>
                <w:szCs w:val="24"/>
              </w:rPr>
            </w:pPr>
          </w:p>
        </w:tc>
        <w:tc>
          <w:tcPr>
            <w:tcW w:w="1343" w:type="dxa"/>
          </w:tcPr>
          <w:p w:rsidR="00687305" w:rsidRPr="007766E6" w:rsidRDefault="00687305" w:rsidP="0036582C">
            <w:pPr>
              <w:pStyle w:val="FootnoteText"/>
              <w:spacing w:before="40" w:after="40" w:line="300" w:lineRule="exact"/>
              <w:jc w:val="center"/>
              <w:rPr>
                <w:sz w:val="24"/>
                <w:szCs w:val="24"/>
              </w:rPr>
            </w:pPr>
          </w:p>
        </w:tc>
      </w:tr>
      <w:tr w:rsidR="00687305" w:rsidTr="0036582C">
        <w:tc>
          <w:tcPr>
            <w:tcW w:w="990" w:type="dxa"/>
            <w:shd w:val="pct15" w:color="auto" w:fill="auto"/>
          </w:tcPr>
          <w:p w:rsidR="00687305" w:rsidRDefault="00687305" w:rsidP="0036582C">
            <w:pPr>
              <w:pStyle w:val="BodySingle"/>
              <w:spacing w:before="40" w:after="40" w:line="300" w:lineRule="exact"/>
              <w:jc w:val="center"/>
            </w:pPr>
            <w:r>
              <w:t>July 22</w:t>
            </w:r>
          </w:p>
        </w:tc>
        <w:tc>
          <w:tcPr>
            <w:tcW w:w="5137" w:type="dxa"/>
          </w:tcPr>
          <w:p w:rsidR="00687305" w:rsidRPr="002744F3" w:rsidRDefault="00687305" w:rsidP="0036582C">
            <w:pPr>
              <w:pStyle w:val="FootnoteText"/>
              <w:spacing w:before="40" w:after="40" w:line="300" w:lineRule="exact"/>
              <w:rPr>
                <w:sz w:val="24"/>
                <w:szCs w:val="24"/>
              </w:rPr>
            </w:pPr>
            <w:r w:rsidRPr="00A32FD6">
              <w:rPr>
                <w:b/>
                <w:sz w:val="24"/>
              </w:rPr>
              <w:t>FINAL EXAM</w:t>
            </w:r>
          </w:p>
        </w:tc>
        <w:tc>
          <w:tcPr>
            <w:tcW w:w="1350" w:type="dxa"/>
          </w:tcPr>
          <w:p w:rsidR="00687305" w:rsidRPr="00300CE3" w:rsidRDefault="00687305" w:rsidP="0036582C">
            <w:pPr>
              <w:pStyle w:val="FootnoteText"/>
              <w:spacing w:before="40" w:after="40" w:line="300" w:lineRule="exact"/>
              <w:jc w:val="center"/>
              <w:rPr>
                <w:b/>
                <w:sz w:val="24"/>
                <w:szCs w:val="24"/>
              </w:rPr>
            </w:pPr>
          </w:p>
        </w:tc>
        <w:tc>
          <w:tcPr>
            <w:tcW w:w="1343" w:type="dxa"/>
          </w:tcPr>
          <w:p w:rsidR="00687305" w:rsidRPr="00FF6451" w:rsidRDefault="00687305" w:rsidP="0036582C">
            <w:pPr>
              <w:pStyle w:val="FootnoteText"/>
              <w:spacing w:before="40" w:after="40" w:line="300" w:lineRule="exact"/>
              <w:jc w:val="center"/>
              <w:rPr>
                <w:sz w:val="24"/>
                <w:szCs w:val="24"/>
              </w:rPr>
            </w:pPr>
          </w:p>
        </w:tc>
      </w:tr>
    </w:tbl>
    <w:p w:rsidR="008B3B93" w:rsidRDefault="008B3B93" w:rsidP="00B06BFB">
      <w:pPr>
        <w:pStyle w:val="BodySingle"/>
        <w:spacing w:before="240" w:after="120"/>
        <w:rPr>
          <w:rFonts w:ascii="Arial" w:hAnsi="Arial" w:cs="Arial"/>
          <w:b/>
          <w:caps/>
        </w:rPr>
      </w:pPr>
      <w:r>
        <w:rPr>
          <w:rFonts w:ascii="Arial" w:hAnsi="Arial" w:cs="Arial"/>
          <w:b/>
          <w:caps/>
        </w:rPr>
        <w:br w:type="page"/>
      </w:r>
    </w:p>
    <w:p w:rsidR="00173422" w:rsidRDefault="00173422" w:rsidP="00173422">
      <w:pPr>
        <w:spacing w:after="120"/>
        <w:jc w:val="center"/>
        <w:rPr>
          <w:rFonts w:asciiTheme="majorBidi" w:hAnsiTheme="majorBidi" w:cstheme="majorBidi"/>
          <w:b/>
          <w:szCs w:val="24"/>
        </w:rPr>
      </w:pPr>
      <w:r>
        <w:rPr>
          <w:rFonts w:asciiTheme="majorBidi" w:hAnsiTheme="majorBidi" w:cstheme="majorBidi"/>
          <w:b/>
          <w:szCs w:val="24"/>
        </w:rPr>
        <w:lastRenderedPageBreak/>
        <w:t xml:space="preserve">APPENDIX 1: </w:t>
      </w:r>
      <w:r w:rsidRPr="008C0C65">
        <w:rPr>
          <w:rFonts w:asciiTheme="majorBidi" w:hAnsiTheme="majorBidi" w:cstheme="majorBidi"/>
          <w:b/>
          <w:szCs w:val="24"/>
        </w:rPr>
        <w:t>READING REPORT</w:t>
      </w:r>
    </w:p>
    <w:p w:rsidR="00173422" w:rsidRDefault="00173422" w:rsidP="00173422">
      <w:pPr>
        <w:spacing w:after="120"/>
        <w:rPr>
          <w:rFonts w:asciiTheme="majorBidi" w:hAnsiTheme="majorBidi" w:cstheme="majorBidi"/>
          <w:b/>
          <w:szCs w:val="24"/>
        </w:rPr>
      </w:pPr>
    </w:p>
    <w:p w:rsidR="00173422" w:rsidRPr="007E30D0" w:rsidRDefault="00173422" w:rsidP="00173422">
      <w:pPr>
        <w:spacing w:after="120"/>
        <w:rPr>
          <w:rFonts w:asciiTheme="majorBidi" w:hAnsiTheme="majorBidi" w:cstheme="majorBidi"/>
          <w:b/>
          <w:szCs w:val="24"/>
        </w:rPr>
      </w:pPr>
      <w:r w:rsidRPr="008C0C65">
        <w:rPr>
          <w:rFonts w:asciiTheme="majorBidi" w:hAnsiTheme="majorBidi" w:cstheme="majorBidi"/>
          <w:b/>
          <w:szCs w:val="24"/>
        </w:rPr>
        <w:t>Name:</w:t>
      </w:r>
      <w:r>
        <w:rPr>
          <w:rFonts w:asciiTheme="majorBidi" w:hAnsiTheme="majorBidi" w:cstheme="majorBidi"/>
          <w:b/>
          <w:szCs w:val="24"/>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0"/>
        <w:gridCol w:w="1530"/>
        <w:gridCol w:w="1350"/>
      </w:tblGrid>
      <w:tr w:rsidR="00173422" w:rsidTr="0036582C">
        <w:tc>
          <w:tcPr>
            <w:tcW w:w="6840" w:type="dxa"/>
            <w:shd w:val="clear" w:color="auto" w:fill="C0C0C0"/>
          </w:tcPr>
          <w:p w:rsidR="00173422" w:rsidRDefault="00173422" w:rsidP="0036582C">
            <w:pPr>
              <w:pStyle w:val="BodySingle"/>
              <w:spacing w:before="40" w:after="40"/>
              <w:jc w:val="center"/>
              <w:rPr>
                <w:b/>
              </w:rPr>
            </w:pPr>
            <w:r>
              <w:rPr>
                <w:b/>
              </w:rPr>
              <w:t>Reading Assignment</w:t>
            </w:r>
          </w:p>
        </w:tc>
        <w:tc>
          <w:tcPr>
            <w:tcW w:w="1530" w:type="dxa"/>
            <w:shd w:val="clear" w:color="auto" w:fill="C0C0C0"/>
          </w:tcPr>
          <w:p w:rsidR="00173422" w:rsidRDefault="00173422" w:rsidP="0036582C">
            <w:pPr>
              <w:pStyle w:val="BodySingle"/>
              <w:spacing w:before="40" w:after="40"/>
              <w:jc w:val="center"/>
              <w:rPr>
                <w:b/>
              </w:rPr>
            </w:pPr>
            <w:r>
              <w:rPr>
                <w:b/>
              </w:rPr>
              <w:t>Date Due</w:t>
            </w:r>
          </w:p>
        </w:tc>
        <w:tc>
          <w:tcPr>
            <w:tcW w:w="1350" w:type="dxa"/>
            <w:shd w:val="clear" w:color="auto" w:fill="C0C0C0"/>
          </w:tcPr>
          <w:p w:rsidR="00173422" w:rsidRDefault="00173422" w:rsidP="0036582C">
            <w:pPr>
              <w:pStyle w:val="BodySingle"/>
              <w:spacing w:before="40" w:after="40"/>
              <w:jc w:val="center"/>
              <w:rPr>
                <w:b/>
              </w:rPr>
            </w:pPr>
            <w:r>
              <w:rPr>
                <w:b/>
              </w:rPr>
              <w:t xml:space="preserve">Date Completed </w:t>
            </w:r>
          </w:p>
        </w:tc>
      </w:tr>
      <w:tr w:rsidR="00173422" w:rsidTr="0036582C">
        <w:tc>
          <w:tcPr>
            <w:tcW w:w="6840" w:type="dxa"/>
          </w:tcPr>
          <w:p w:rsidR="00173422" w:rsidRPr="00304FEF" w:rsidRDefault="00173422" w:rsidP="0036582C">
            <w:pPr>
              <w:pStyle w:val="BodySingle"/>
              <w:tabs>
                <w:tab w:val="right" w:pos="3659"/>
              </w:tabs>
              <w:spacing w:before="40" w:after="40" w:line="320" w:lineRule="exact"/>
            </w:pPr>
            <w:r>
              <w:rPr>
                <w:i/>
              </w:rPr>
              <w:t>Going Deeper</w:t>
            </w:r>
            <w:r>
              <w:t>, chap. 1 (Greek Language &amp; Textual Criticism)</w:t>
            </w:r>
          </w:p>
        </w:tc>
        <w:tc>
          <w:tcPr>
            <w:tcW w:w="1530" w:type="dxa"/>
          </w:tcPr>
          <w:p w:rsidR="00173422" w:rsidRPr="00033701" w:rsidRDefault="00173422" w:rsidP="0036582C">
            <w:pPr>
              <w:pStyle w:val="BodySingle"/>
              <w:spacing w:before="40" w:after="40"/>
              <w:rPr>
                <w:szCs w:val="24"/>
              </w:rPr>
            </w:pPr>
            <w:r w:rsidRPr="00033701">
              <w:rPr>
                <w:szCs w:val="24"/>
              </w:rPr>
              <w:t>July 5</w:t>
            </w:r>
          </w:p>
        </w:tc>
        <w:tc>
          <w:tcPr>
            <w:tcW w:w="1350" w:type="dxa"/>
          </w:tcPr>
          <w:p w:rsidR="00173422" w:rsidRDefault="00173422" w:rsidP="0036582C">
            <w:pPr>
              <w:pStyle w:val="BodySingle"/>
              <w:spacing w:before="40" w:after="40"/>
              <w:rPr>
                <w:sz w:val="22"/>
              </w:rPr>
            </w:pPr>
          </w:p>
        </w:tc>
      </w:tr>
      <w:tr w:rsidR="00173422" w:rsidTr="0036582C">
        <w:tc>
          <w:tcPr>
            <w:tcW w:w="6840" w:type="dxa"/>
          </w:tcPr>
          <w:p w:rsidR="00173422" w:rsidRDefault="00173422" w:rsidP="0036582C">
            <w:pPr>
              <w:pStyle w:val="BodySingle"/>
              <w:tabs>
                <w:tab w:val="right" w:pos="3659"/>
              </w:tabs>
              <w:spacing w:before="40" w:after="40" w:line="320" w:lineRule="exact"/>
            </w:pPr>
            <w:r>
              <w:rPr>
                <w:i/>
              </w:rPr>
              <w:t>Going Deeper</w:t>
            </w:r>
            <w:r>
              <w:t>, chap. 2 (Nominative, Vocative &amp; Accusative Cases)</w:t>
            </w:r>
          </w:p>
        </w:tc>
        <w:tc>
          <w:tcPr>
            <w:tcW w:w="1530" w:type="dxa"/>
          </w:tcPr>
          <w:p w:rsidR="00173422" w:rsidRPr="00033701" w:rsidRDefault="00173422" w:rsidP="0036582C">
            <w:pPr>
              <w:pStyle w:val="BodySingle"/>
              <w:spacing w:before="40" w:after="40"/>
              <w:rPr>
                <w:szCs w:val="24"/>
              </w:rPr>
            </w:pPr>
            <w:r w:rsidRPr="00033701">
              <w:rPr>
                <w:szCs w:val="24"/>
              </w:rPr>
              <w:t>July 6</w:t>
            </w:r>
          </w:p>
        </w:tc>
        <w:tc>
          <w:tcPr>
            <w:tcW w:w="1350" w:type="dxa"/>
          </w:tcPr>
          <w:p w:rsidR="00173422" w:rsidRDefault="00173422" w:rsidP="0036582C">
            <w:pPr>
              <w:pStyle w:val="BodySingle"/>
              <w:spacing w:before="40" w:after="40"/>
              <w:rPr>
                <w:sz w:val="22"/>
              </w:rPr>
            </w:pPr>
          </w:p>
        </w:tc>
      </w:tr>
      <w:tr w:rsidR="00173422" w:rsidTr="0036582C">
        <w:tc>
          <w:tcPr>
            <w:tcW w:w="6840" w:type="dxa"/>
          </w:tcPr>
          <w:p w:rsidR="00173422" w:rsidRPr="007C5CFF" w:rsidRDefault="00173422" w:rsidP="0036582C">
            <w:pPr>
              <w:pStyle w:val="BodySingle"/>
              <w:tabs>
                <w:tab w:val="right" w:pos="3659"/>
              </w:tabs>
              <w:spacing w:before="40" w:after="40" w:line="320" w:lineRule="exact"/>
            </w:pPr>
            <w:r>
              <w:rPr>
                <w:i/>
              </w:rPr>
              <w:t>Going Deeper</w:t>
            </w:r>
            <w:r>
              <w:t>, chap. 3 (Genitive Case)</w:t>
            </w:r>
          </w:p>
        </w:tc>
        <w:tc>
          <w:tcPr>
            <w:tcW w:w="1530" w:type="dxa"/>
          </w:tcPr>
          <w:p w:rsidR="00173422" w:rsidRPr="00033701" w:rsidRDefault="00173422" w:rsidP="0036582C">
            <w:pPr>
              <w:pStyle w:val="BodySingle"/>
              <w:spacing w:before="40" w:after="40"/>
              <w:rPr>
                <w:szCs w:val="24"/>
              </w:rPr>
            </w:pPr>
            <w:r w:rsidRPr="00033701">
              <w:rPr>
                <w:szCs w:val="24"/>
              </w:rPr>
              <w:t>July 7</w:t>
            </w:r>
          </w:p>
        </w:tc>
        <w:tc>
          <w:tcPr>
            <w:tcW w:w="1350" w:type="dxa"/>
          </w:tcPr>
          <w:p w:rsidR="00173422" w:rsidRDefault="00173422" w:rsidP="0036582C">
            <w:pPr>
              <w:pStyle w:val="BodySingle"/>
              <w:spacing w:before="40" w:after="40"/>
              <w:rPr>
                <w:sz w:val="22"/>
              </w:rPr>
            </w:pPr>
          </w:p>
        </w:tc>
      </w:tr>
      <w:tr w:rsidR="00173422" w:rsidTr="0036582C">
        <w:tc>
          <w:tcPr>
            <w:tcW w:w="6840" w:type="dxa"/>
          </w:tcPr>
          <w:p w:rsidR="00173422" w:rsidRPr="007C5CFF" w:rsidRDefault="00173422" w:rsidP="0036582C">
            <w:pPr>
              <w:pStyle w:val="BodySingle"/>
              <w:tabs>
                <w:tab w:val="right" w:pos="3659"/>
              </w:tabs>
              <w:spacing w:before="40" w:after="40" w:line="320" w:lineRule="exact"/>
            </w:pPr>
            <w:r>
              <w:rPr>
                <w:i/>
              </w:rPr>
              <w:t>Going Deeper</w:t>
            </w:r>
            <w:r>
              <w:t>, chap. 4 (Dative Case)</w:t>
            </w:r>
          </w:p>
        </w:tc>
        <w:tc>
          <w:tcPr>
            <w:tcW w:w="1530" w:type="dxa"/>
          </w:tcPr>
          <w:p w:rsidR="00173422" w:rsidRPr="00033701" w:rsidRDefault="00173422" w:rsidP="0036582C">
            <w:pPr>
              <w:pStyle w:val="BodySingle"/>
              <w:spacing w:before="40" w:after="40"/>
              <w:rPr>
                <w:szCs w:val="24"/>
              </w:rPr>
            </w:pPr>
            <w:r w:rsidRPr="00033701">
              <w:rPr>
                <w:szCs w:val="24"/>
              </w:rPr>
              <w:t>July 8</w:t>
            </w:r>
          </w:p>
        </w:tc>
        <w:tc>
          <w:tcPr>
            <w:tcW w:w="1350" w:type="dxa"/>
          </w:tcPr>
          <w:p w:rsidR="00173422" w:rsidRDefault="00173422" w:rsidP="0036582C">
            <w:pPr>
              <w:pStyle w:val="BodySingle"/>
              <w:spacing w:before="40" w:after="40"/>
              <w:rPr>
                <w:sz w:val="22"/>
              </w:rPr>
            </w:pPr>
          </w:p>
        </w:tc>
      </w:tr>
      <w:tr w:rsidR="00173422" w:rsidTr="0036582C">
        <w:tc>
          <w:tcPr>
            <w:tcW w:w="6840" w:type="dxa"/>
          </w:tcPr>
          <w:p w:rsidR="00173422" w:rsidRPr="007C5CFF" w:rsidRDefault="00173422" w:rsidP="0036582C">
            <w:pPr>
              <w:pStyle w:val="BodySingle"/>
              <w:tabs>
                <w:tab w:val="right" w:pos="3659"/>
              </w:tabs>
              <w:spacing w:before="40" w:after="40" w:line="320" w:lineRule="exact"/>
            </w:pPr>
            <w:r>
              <w:rPr>
                <w:i/>
              </w:rPr>
              <w:t>Going Deeper</w:t>
            </w:r>
            <w:r>
              <w:t>, chap. 5 (Article &amp; Adjective)</w:t>
            </w:r>
          </w:p>
        </w:tc>
        <w:tc>
          <w:tcPr>
            <w:tcW w:w="1530" w:type="dxa"/>
          </w:tcPr>
          <w:p w:rsidR="00173422" w:rsidRPr="00033701" w:rsidRDefault="00173422" w:rsidP="0036582C">
            <w:pPr>
              <w:pStyle w:val="BodySingle"/>
              <w:spacing w:before="40" w:after="40"/>
              <w:rPr>
                <w:szCs w:val="24"/>
              </w:rPr>
            </w:pPr>
            <w:r w:rsidRPr="00033701">
              <w:rPr>
                <w:szCs w:val="24"/>
              </w:rPr>
              <w:t>July 11</w:t>
            </w:r>
          </w:p>
        </w:tc>
        <w:tc>
          <w:tcPr>
            <w:tcW w:w="1350" w:type="dxa"/>
          </w:tcPr>
          <w:p w:rsidR="00173422" w:rsidRDefault="00173422" w:rsidP="0036582C">
            <w:pPr>
              <w:pStyle w:val="BodySingle"/>
              <w:spacing w:before="40" w:after="40"/>
              <w:rPr>
                <w:sz w:val="22"/>
              </w:rPr>
            </w:pPr>
          </w:p>
        </w:tc>
      </w:tr>
      <w:tr w:rsidR="00173422" w:rsidTr="0036582C">
        <w:tc>
          <w:tcPr>
            <w:tcW w:w="6840" w:type="dxa"/>
          </w:tcPr>
          <w:p w:rsidR="00173422" w:rsidRDefault="00173422" w:rsidP="0036582C">
            <w:pPr>
              <w:pStyle w:val="BodySingle"/>
              <w:tabs>
                <w:tab w:val="right" w:pos="3659"/>
              </w:tabs>
              <w:spacing w:before="40" w:after="40" w:line="320" w:lineRule="exact"/>
            </w:pPr>
            <w:r>
              <w:rPr>
                <w:i/>
              </w:rPr>
              <w:t>Going Deeper</w:t>
            </w:r>
            <w:r>
              <w:t>, chap. 6 (Overview of Verbs)</w:t>
            </w:r>
          </w:p>
        </w:tc>
        <w:tc>
          <w:tcPr>
            <w:tcW w:w="1530" w:type="dxa"/>
          </w:tcPr>
          <w:p w:rsidR="00173422" w:rsidRPr="00033701" w:rsidRDefault="00173422" w:rsidP="0036582C">
            <w:pPr>
              <w:pStyle w:val="BodySingle"/>
              <w:spacing w:before="40" w:after="40"/>
              <w:rPr>
                <w:szCs w:val="24"/>
              </w:rPr>
            </w:pPr>
            <w:r w:rsidRPr="00033701">
              <w:rPr>
                <w:szCs w:val="24"/>
              </w:rPr>
              <w:t>July 12</w:t>
            </w:r>
          </w:p>
        </w:tc>
        <w:tc>
          <w:tcPr>
            <w:tcW w:w="1350" w:type="dxa"/>
          </w:tcPr>
          <w:p w:rsidR="00173422" w:rsidRDefault="00173422" w:rsidP="0036582C">
            <w:pPr>
              <w:pStyle w:val="BodySingle"/>
              <w:spacing w:before="40" w:after="40"/>
              <w:rPr>
                <w:sz w:val="22"/>
              </w:rPr>
            </w:pPr>
          </w:p>
        </w:tc>
      </w:tr>
      <w:tr w:rsidR="00173422" w:rsidTr="0036582C">
        <w:tc>
          <w:tcPr>
            <w:tcW w:w="6840" w:type="dxa"/>
          </w:tcPr>
          <w:p w:rsidR="00173422" w:rsidRDefault="00173422" w:rsidP="0036582C">
            <w:pPr>
              <w:pStyle w:val="BodySingle"/>
              <w:spacing w:before="40" w:after="40"/>
            </w:pPr>
            <w:r>
              <w:rPr>
                <w:i/>
              </w:rPr>
              <w:t>Going Deeper</w:t>
            </w:r>
            <w:r>
              <w:t>, chap. 7 (Tense &amp; Verbal Aspect)</w:t>
            </w:r>
          </w:p>
        </w:tc>
        <w:tc>
          <w:tcPr>
            <w:tcW w:w="1530" w:type="dxa"/>
          </w:tcPr>
          <w:p w:rsidR="00173422" w:rsidRPr="00033701" w:rsidRDefault="00173422" w:rsidP="0036582C">
            <w:pPr>
              <w:pStyle w:val="BodySingle"/>
              <w:spacing w:before="40" w:after="40"/>
              <w:rPr>
                <w:szCs w:val="24"/>
              </w:rPr>
            </w:pPr>
            <w:r w:rsidRPr="00033701">
              <w:rPr>
                <w:szCs w:val="24"/>
              </w:rPr>
              <w:t>July 13</w:t>
            </w:r>
          </w:p>
        </w:tc>
        <w:tc>
          <w:tcPr>
            <w:tcW w:w="1350" w:type="dxa"/>
          </w:tcPr>
          <w:p w:rsidR="00173422" w:rsidRDefault="00173422" w:rsidP="0036582C">
            <w:pPr>
              <w:pStyle w:val="BodySingle"/>
              <w:spacing w:before="40" w:after="40"/>
              <w:rPr>
                <w:sz w:val="22"/>
              </w:rPr>
            </w:pPr>
          </w:p>
        </w:tc>
      </w:tr>
      <w:tr w:rsidR="00173422" w:rsidTr="0036582C">
        <w:tc>
          <w:tcPr>
            <w:tcW w:w="6840" w:type="dxa"/>
          </w:tcPr>
          <w:p w:rsidR="00173422" w:rsidRDefault="00173422" w:rsidP="0036582C">
            <w:pPr>
              <w:pStyle w:val="BodySingle"/>
              <w:spacing w:before="40" w:after="40"/>
            </w:pPr>
            <w:r>
              <w:rPr>
                <w:i/>
              </w:rPr>
              <w:t>Going Deeper</w:t>
            </w:r>
            <w:r>
              <w:t>, chap. 8 (Present, Imperfect &amp; Future Tenses)</w:t>
            </w:r>
          </w:p>
        </w:tc>
        <w:tc>
          <w:tcPr>
            <w:tcW w:w="1530" w:type="dxa"/>
          </w:tcPr>
          <w:p w:rsidR="00173422" w:rsidRPr="00033701" w:rsidRDefault="00173422" w:rsidP="0036582C">
            <w:pPr>
              <w:pStyle w:val="BodySingle"/>
              <w:spacing w:before="40" w:after="40"/>
              <w:rPr>
                <w:szCs w:val="24"/>
              </w:rPr>
            </w:pPr>
            <w:r w:rsidRPr="00033701">
              <w:rPr>
                <w:szCs w:val="24"/>
              </w:rPr>
              <w:t>July 14</w:t>
            </w:r>
          </w:p>
        </w:tc>
        <w:tc>
          <w:tcPr>
            <w:tcW w:w="1350" w:type="dxa"/>
          </w:tcPr>
          <w:p w:rsidR="00173422" w:rsidRDefault="00173422" w:rsidP="0036582C">
            <w:pPr>
              <w:pStyle w:val="BodySingle"/>
              <w:spacing w:before="40" w:after="40"/>
              <w:rPr>
                <w:sz w:val="22"/>
              </w:rPr>
            </w:pPr>
          </w:p>
        </w:tc>
      </w:tr>
      <w:tr w:rsidR="00173422" w:rsidTr="0036582C">
        <w:tc>
          <w:tcPr>
            <w:tcW w:w="6840" w:type="dxa"/>
          </w:tcPr>
          <w:p w:rsidR="00173422" w:rsidRDefault="00173422" w:rsidP="0036582C">
            <w:pPr>
              <w:pStyle w:val="BodySingle"/>
              <w:spacing w:before="40" w:after="40"/>
            </w:pPr>
            <w:r>
              <w:rPr>
                <w:i/>
              </w:rPr>
              <w:t>Going Deeper</w:t>
            </w:r>
            <w:r>
              <w:t>, chap. 9 (Aorist, Perfect &amp; Pluperfect Tenses)</w:t>
            </w:r>
          </w:p>
        </w:tc>
        <w:tc>
          <w:tcPr>
            <w:tcW w:w="1530" w:type="dxa"/>
          </w:tcPr>
          <w:p w:rsidR="00173422" w:rsidRPr="00033701" w:rsidRDefault="00173422" w:rsidP="0036582C">
            <w:pPr>
              <w:pStyle w:val="BodySingle"/>
              <w:spacing w:before="40" w:after="40"/>
              <w:rPr>
                <w:szCs w:val="24"/>
              </w:rPr>
            </w:pPr>
            <w:r w:rsidRPr="00033701">
              <w:rPr>
                <w:szCs w:val="24"/>
              </w:rPr>
              <w:t>July 15</w:t>
            </w:r>
          </w:p>
        </w:tc>
        <w:tc>
          <w:tcPr>
            <w:tcW w:w="1350" w:type="dxa"/>
          </w:tcPr>
          <w:p w:rsidR="00173422" w:rsidRDefault="00173422" w:rsidP="0036582C">
            <w:pPr>
              <w:pStyle w:val="BodySingle"/>
              <w:spacing w:before="40" w:after="40"/>
              <w:rPr>
                <w:sz w:val="22"/>
              </w:rPr>
            </w:pPr>
          </w:p>
        </w:tc>
      </w:tr>
      <w:tr w:rsidR="00173422" w:rsidTr="0036582C">
        <w:tc>
          <w:tcPr>
            <w:tcW w:w="6840" w:type="dxa"/>
          </w:tcPr>
          <w:p w:rsidR="00173422" w:rsidRDefault="00173422" w:rsidP="0036582C">
            <w:pPr>
              <w:pStyle w:val="BodySingle"/>
              <w:spacing w:before="40" w:after="40"/>
            </w:pPr>
            <w:r>
              <w:rPr>
                <w:i/>
              </w:rPr>
              <w:t>Going Deeper</w:t>
            </w:r>
            <w:r>
              <w:t>, chap. 10 (Participles)</w:t>
            </w:r>
          </w:p>
        </w:tc>
        <w:tc>
          <w:tcPr>
            <w:tcW w:w="1530" w:type="dxa"/>
          </w:tcPr>
          <w:p w:rsidR="00173422" w:rsidRPr="00033701" w:rsidRDefault="00173422" w:rsidP="0036582C">
            <w:pPr>
              <w:pStyle w:val="BodySingle"/>
              <w:spacing w:before="40" w:after="40"/>
              <w:rPr>
                <w:szCs w:val="24"/>
              </w:rPr>
            </w:pPr>
            <w:r w:rsidRPr="00033701">
              <w:rPr>
                <w:szCs w:val="24"/>
              </w:rPr>
              <w:t>July 18</w:t>
            </w:r>
          </w:p>
        </w:tc>
        <w:tc>
          <w:tcPr>
            <w:tcW w:w="1350" w:type="dxa"/>
          </w:tcPr>
          <w:p w:rsidR="00173422" w:rsidRDefault="00173422" w:rsidP="0036582C">
            <w:pPr>
              <w:pStyle w:val="BodySingle"/>
              <w:spacing w:before="40" w:after="40"/>
              <w:rPr>
                <w:sz w:val="22"/>
              </w:rPr>
            </w:pPr>
          </w:p>
        </w:tc>
      </w:tr>
      <w:tr w:rsidR="00173422" w:rsidTr="0036582C">
        <w:tc>
          <w:tcPr>
            <w:tcW w:w="6840" w:type="dxa"/>
          </w:tcPr>
          <w:p w:rsidR="00173422" w:rsidRDefault="00173422" w:rsidP="0036582C">
            <w:pPr>
              <w:pStyle w:val="BodySingle"/>
              <w:spacing w:before="40" w:after="40"/>
            </w:pPr>
            <w:r>
              <w:rPr>
                <w:i/>
              </w:rPr>
              <w:t>Going Deeper</w:t>
            </w:r>
            <w:r>
              <w:t>, chap. 11 (Infinitives)</w:t>
            </w:r>
          </w:p>
        </w:tc>
        <w:tc>
          <w:tcPr>
            <w:tcW w:w="1530" w:type="dxa"/>
          </w:tcPr>
          <w:p w:rsidR="00173422" w:rsidRPr="00033701" w:rsidRDefault="00173422" w:rsidP="0036582C">
            <w:pPr>
              <w:pStyle w:val="BodySingle"/>
              <w:spacing w:before="40" w:after="40"/>
              <w:rPr>
                <w:szCs w:val="24"/>
              </w:rPr>
            </w:pPr>
            <w:r w:rsidRPr="00033701">
              <w:rPr>
                <w:szCs w:val="24"/>
              </w:rPr>
              <w:t>July 19</w:t>
            </w:r>
          </w:p>
        </w:tc>
        <w:tc>
          <w:tcPr>
            <w:tcW w:w="1350" w:type="dxa"/>
          </w:tcPr>
          <w:p w:rsidR="00173422" w:rsidRDefault="00173422" w:rsidP="0036582C">
            <w:pPr>
              <w:pStyle w:val="BodySingle"/>
              <w:spacing w:before="40" w:after="40"/>
              <w:rPr>
                <w:sz w:val="22"/>
              </w:rPr>
            </w:pPr>
          </w:p>
        </w:tc>
      </w:tr>
      <w:tr w:rsidR="00173422" w:rsidTr="0036582C">
        <w:tc>
          <w:tcPr>
            <w:tcW w:w="6840" w:type="dxa"/>
          </w:tcPr>
          <w:p w:rsidR="00173422" w:rsidRDefault="00173422" w:rsidP="0036582C">
            <w:pPr>
              <w:pStyle w:val="BodySingle"/>
              <w:spacing w:before="40" w:after="40"/>
            </w:pPr>
            <w:r>
              <w:rPr>
                <w:i/>
              </w:rPr>
              <w:t>Going Deeper</w:t>
            </w:r>
            <w:r>
              <w:t>, chap. 12 (Pronouns, Prepositions, etc.)</w:t>
            </w:r>
          </w:p>
        </w:tc>
        <w:tc>
          <w:tcPr>
            <w:tcW w:w="1530" w:type="dxa"/>
          </w:tcPr>
          <w:p w:rsidR="00173422" w:rsidRPr="00033701" w:rsidRDefault="00173422" w:rsidP="0036582C">
            <w:pPr>
              <w:pStyle w:val="BodySingle"/>
              <w:spacing w:before="40" w:after="40"/>
              <w:rPr>
                <w:szCs w:val="24"/>
              </w:rPr>
            </w:pPr>
            <w:r w:rsidRPr="00033701">
              <w:rPr>
                <w:szCs w:val="24"/>
              </w:rPr>
              <w:t>July 20</w:t>
            </w:r>
          </w:p>
        </w:tc>
        <w:tc>
          <w:tcPr>
            <w:tcW w:w="1350" w:type="dxa"/>
          </w:tcPr>
          <w:p w:rsidR="00173422" w:rsidRDefault="00173422" w:rsidP="0036582C">
            <w:pPr>
              <w:pStyle w:val="BodySingle"/>
              <w:spacing w:before="40" w:after="40"/>
              <w:rPr>
                <w:sz w:val="22"/>
              </w:rPr>
            </w:pPr>
          </w:p>
        </w:tc>
      </w:tr>
      <w:tr w:rsidR="00173422" w:rsidTr="0036582C">
        <w:tc>
          <w:tcPr>
            <w:tcW w:w="6840" w:type="dxa"/>
          </w:tcPr>
          <w:p w:rsidR="00173422" w:rsidRPr="007C5CFF" w:rsidRDefault="00173422" w:rsidP="0036582C">
            <w:pPr>
              <w:pStyle w:val="BodySingle"/>
              <w:tabs>
                <w:tab w:val="right" w:pos="3659"/>
              </w:tabs>
              <w:spacing w:before="40" w:after="40" w:line="320" w:lineRule="exact"/>
            </w:pPr>
            <w:r>
              <w:rPr>
                <w:i/>
                <w:iCs/>
              </w:rPr>
              <w:t>Going Deeper</w:t>
            </w:r>
            <w:r>
              <w:t>, chap. 13 (Diagramming, Discourse Analysis)</w:t>
            </w:r>
          </w:p>
        </w:tc>
        <w:tc>
          <w:tcPr>
            <w:tcW w:w="1530" w:type="dxa"/>
          </w:tcPr>
          <w:p w:rsidR="00173422" w:rsidRPr="00033701" w:rsidRDefault="00173422" w:rsidP="0036582C">
            <w:pPr>
              <w:pStyle w:val="BodySingle"/>
              <w:spacing w:before="40" w:after="40"/>
              <w:rPr>
                <w:szCs w:val="24"/>
              </w:rPr>
            </w:pPr>
            <w:r w:rsidRPr="00033701">
              <w:rPr>
                <w:szCs w:val="24"/>
              </w:rPr>
              <w:t>July 21</w:t>
            </w:r>
          </w:p>
        </w:tc>
        <w:tc>
          <w:tcPr>
            <w:tcW w:w="1350" w:type="dxa"/>
          </w:tcPr>
          <w:p w:rsidR="00173422" w:rsidRDefault="00173422" w:rsidP="0036582C">
            <w:pPr>
              <w:pStyle w:val="BodySingle"/>
              <w:spacing w:before="40" w:after="40"/>
              <w:rPr>
                <w:sz w:val="22"/>
              </w:rPr>
            </w:pPr>
          </w:p>
        </w:tc>
      </w:tr>
      <w:tr w:rsidR="00173422" w:rsidTr="0036582C">
        <w:tc>
          <w:tcPr>
            <w:tcW w:w="6840" w:type="dxa"/>
          </w:tcPr>
          <w:p w:rsidR="00173422" w:rsidRDefault="00173422" w:rsidP="0036582C">
            <w:pPr>
              <w:pStyle w:val="BodySingle"/>
              <w:tabs>
                <w:tab w:val="right" w:pos="3659"/>
              </w:tabs>
              <w:spacing w:before="40" w:after="40" w:line="320" w:lineRule="exact"/>
            </w:pPr>
            <w:r>
              <w:rPr>
                <w:i/>
                <w:iCs/>
              </w:rPr>
              <w:t>Going Deeper</w:t>
            </w:r>
            <w:r>
              <w:t>, chap. 14 (Word Studies)</w:t>
            </w:r>
          </w:p>
        </w:tc>
        <w:tc>
          <w:tcPr>
            <w:tcW w:w="1530" w:type="dxa"/>
          </w:tcPr>
          <w:p w:rsidR="00173422" w:rsidRPr="00033701" w:rsidRDefault="00173422" w:rsidP="0036582C">
            <w:pPr>
              <w:pStyle w:val="BodySingle"/>
              <w:spacing w:before="40" w:after="40"/>
              <w:rPr>
                <w:szCs w:val="24"/>
              </w:rPr>
            </w:pPr>
            <w:r w:rsidRPr="00033701">
              <w:rPr>
                <w:szCs w:val="24"/>
              </w:rPr>
              <w:t>July 21</w:t>
            </w:r>
          </w:p>
        </w:tc>
        <w:tc>
          <w:tcPr>
            <w:tcW w:w="1350" w:type="dxa"/>
          </w:tcPr>
          <w:p w:rsidR="00173422" w:rsidRDefault="00173422" w:rsidP="0036582C">
            <w:pPr>
              <w:pStyle w:val="BodySingle"/>
              <w:spacing w:before="40" w:after="40"/>
              <w:rPr>
                <w:sz w:val="22"/>
              </w:rPr>
            </w:pPr>
          </w:p>
        </w:tc>
      </w:tr>
      <w:tr w:rsidR="00173422" w:rsidTr="0036582C">
        <w:tc>
          <w:tcPr>
            <w:tcW w:w="6840" w:type="dxa"/>
          </w:tcPr>
          <w:p w:rsidR="00173422" w:rsidRDefault="00173422" w:rsidP="0036582C">
            <w:pPr>
              <w:pStyle w:val="BodySingle"/>
              <w:spacing w:before="40" w:after="40"/>
            </w:pPr>
            <w:r>
              <w:rPr>
                <w:i/>
                <w:iCs/>
              </w:rPr>
              <w:t>Going Deeper</w:t>
            </w:r>
            <w:r>
              <w:t>, chap. 15 (Continuing with Greek)</w:t>
            </w:r>
          </w:p>
        </w:tc>
        <w:tc>
          <w:tcPr>
            <w:tcW w:w="1530" w:type="dxa"/>
          </w:tcPr>
          <w:p w:rsidR="00173422" w:rsidRPr="00033701" w:rsidRDefault="00173422" w:rsidP="0036582C">
            <w:pPr>
              <w:pStyle w:val="BodySingle"/>
              <w:spacing w:before="40" w:after="40"/>
              <w:rPr>
                <w:szCs w:val="24"/>
              </w:rPr>
            </w:pPr>
            <w:r w:rsidRPr="00033701">
              <w:rPr>
                <w:szCs w:val="24"/>
              </w:rPr>
              <w:t>July 21</w:t>
            </w:r>
          </w:p>
        </w:tc>
        <w:tc>
          <w:tcPr>
            <w:tcW w:w="1350" w:type="dxa"/>
          </w:tcPr>
          <w:p w:rsidR="00173422" w:rsidRDefault="00173422" w:rsidP="0036582C">
            <w:pPr>
              <w:pStyle w:val="BodySingle"/>
              <w:spacing w:before="40" w:after="40"/>
              <w:rPr>
                <w:sz w:val="22"/>
              </w:rPr>
            </w:pPr>
          </w:p>
        </w:tc>
      </w:tr>
    </w:tbl>
    <w:p w:rsidR="00173422" w:rsidRDefault="00173422" w:rsidP="00173422">
      <w:pPr>
        <w:pStyle w:val="BodySingle"/>
        <w:rPr>
          <w:sz w:val="22"/>
        </w:rPr>
      </w:pPr>
    </w:p>
    <w:p w:rsidR="00173422" w:rsidRPr="00550383" w:rsidRDefault="00173422" w:rsidP="00173422">
      <w:pPr>
        <w:rPr>
          <w:rFonts w:asciiTheme="majorBidi" w:hAnsiTheme="majorBidi" w:cstheme="majorBidi"/>
          <w:szCs w:val="24"/>
        </w:rPr>
      </w:pPr>
      <w:r w:rsidRPr="00550383">
        <w:rPr>
          <w:rFonts w:asciiTheme="majorBidi" w:hAnsiTheme="majorBidi" w:cstheme="majorBidi"/>
          <w:b/>
          <w:bCs/>
          <w:szCs w:val="24"/>
        </w:rPr>
        <w:t>Note</w:t>
      </w:r>
      <w:r w:rsidRPr="00550383">
        <w:rPr>
          <w:rFonts w:asciiTheme="majorBidi" w:hAnsiTheme="majorBidi" w:cstheme="majorBidi"/>
          <w:szCs w:val="24"/>
        </w:rPr>
        <w:t>: Read chapters 1-13 prior to the class in which the chapter will be covered. Read chapters 14-15 by the end of the class. If possible, read chapter 14 by the time of the mid-term exam.</w:t>
      </w:r>
      <w:r w:rsidRPr="00550383">
        <w:rPr>
          <w:rFonts w:asciiTheme="majorBidi" w:hAnsiTheme="majorBidi" w:cstheme="majorBidi"/>
          <w:szCs w:val="24"/>
        </w:rPr>
        <w:br w:type="page"/>
      </w:r>
    </w:p>
    <w:p w:rsidR="00173422" w:rsidRDefault="00173422" w:rsidP="00173422">
      <w:pPr>
        <w:spacing w:after="120"/>
        <w:jc w:val="center"/>
        <w:rPr>
          <w:rFonts w:asciiTheme="majorBidi" w:hAnsiTheme="majorBidi" w:cstheme="majorBidi"/>
          <w:b/>
          <w:szCs w:val="24"/>
        </w:rPr>
      </w:pPr>
      <w:r>
        <w:rPr>
          <w:rFonts w:asciiTheme="majorBidi" w:hAnsiTheme="majorBidi" w:cstheme="majorBidi"/>
          <w:b/>
          <w:szCs w:val="24"/>
        </w:rPr>
        <w:lastRenderedPageBreak/>
        <w:t>APPENDIX 2: QUIZZES WORKSHEET</w:t>
      </w:r>
    </w:p>
    <w:p w:rsidR="00173422" w:rsidRDefault="00173422" w:rsidP="00173422">
      <w:pPr>
        <w:spacing w:after="120"/>
        <w:rPr>
          <w:rFonts w:asciiTheme="majorBidi" w:hAnsiTheme="majorBidi" w:cstheme="majorBidi"/>
          <w:b/>
          <w:szCs w:val="24"/>
        </w:rPr>
      </w:pPr>
    </w:p>
    <w:p w:rsidR="00173422" w:rsidRPr="007E30D0" w:rsidRDefault="00173422" w:rsidP="00173422">
      <w:pPr>
        <w:spacing w:after="120"/>
        <w:rPr>
          <w:rFonts w:asciiTheme="majorBidi" w:hAnsiTheme="majorBidi" w:cstheme="majorBidi"/>
          <w:b/>
          <w:szCs w:val="24"/>
        </w:rPr>
      </w:pPr>
      <w:r w:rsidRPr="008C0C65">
        <w:rPr>
          <w:rFonts w:asciiTheme="majorBidi" w:hAnsiTheme="majorBidi" w:cstheme="majorBidi"/>
          <w:b/>
          <w:szCs w:val="24"/>
        </w:rPr>
        <w:t>Name:</w:t>
      </w:r>
      <w:r>
        <w:rPr>
          <w:rFonts w:asciiTheme="majorBidi" w:hAnsiTheme="majorBidi" w:cstheme="majorBidi"/>
          <w:b/>
          <w:szCs w:val="24"/>
        </w:rPr>
        <w:t xml:space="preserve">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0"/>
        <w:gridCol w:w="1890"/>
      </w:tblGrid>
      <w:tr w:rsidR="00173422" w:rsidTr="0036582C">
        <w:tc>
          <w:tcPr>
            <w:tcW w:w="7200" w:type="dxa"/>
            <w:shd w:val="clear" w:color="auto" w:fill="C0C0C0"/>
          </w:tcPr>
          <w:p w:rsidR="00173422" w:rsidRDefault="00173422" w:rsidP="0036582C">
            <w:pPr>
              <w:pStyle w:val="BodySingle"/>
              <w:spacing w:before="40" w:after="40"/>
              <w:jc w:val="center"/>
              <w:rPr>
                <w:b/>
              </w:rPr>
            </w:pPr>
            <w:r>
              <w:rPr>
                <w:b/>
              </w:rPr>
              <w:t>Quiz</w:t>
            </w:r>
          </w:p>
        </w:tc>
        <w:tc>
          <w:tcPr>
            <w:tcW w:w="1890" w:type="dxa"/>
            <w:shd w:val="clear" w:color="auto" w:fill="C0C0C0"/>
          </w:tcPr>
          <w:p w:rsidR="00173422" w:rsidRDefault="00173422" w:rsidP="0036582C">
            <w:pPr>
              <w:pStyle w:val="BodySingle"/>
              <w:spacing w:before="40" w:after="40"/>
              <w:jc w:val="center"/>
              <w:rPr>
                <w:b/>
              </w:rPr>
            </w:pPr>
            <w:r>
              <w:rPr>
                <w:b/>
              </w:rPr>
              <w:t xml:space="preserve">Grade </w:t>
            </w:r>
          </w:p>
        </w:tc>
      </w:tr>
      <w:tr w:rsidR="00173422" w:rsidTr="0036582C">
        <w:tc>
          <w:tcPr>
            <w:tcW w:w="7200" w:type="dxa"/>
          </w:tcPr>
          <w:p w:rsidR="00173422" w:rsidRDefault="00173422" w:rsidP="0036582C">
            <w:pPr>
              <w:pStyle w:val="BodySingle"/>
              <w:tabs>
                <w:tab w:val="right" w:pos="3659"/>
              </w:tabs>
              <w:spacing w:before="40" w:after="40" w:line="320" w:lineRule="exact"/>
            </w:pPr>
            <w:r>
              <w:t>Review Quiz</w:t>
            </w:r>
          </w:p>
        </w:tc>
        <w:tc>
          <w:tcPr>
            <w:tcW w:w="1890" w:type="dxa"/>
          </w:tcPr>
          <w:p w:rsidR="00173422" w:rsidRDefault="00173422" w:rsidP="0036582C">
            <w:pPr>
              <w:pStyle w:val="BodySingle"/>
              <w:spacing w:before="40" w:after="40"/>
              <w:rPr>
                <w:sz w:val="22"/>
              </w:rPr>
            </w:pPr>
          </w:p>
        </w:tc>
      </w:tr>
      <w:tr w:rsidR="00173422" w:rsidTr="0036582C">
        <w:tc>
          <w:tcPr>
            <w:tcW w:w="7200" w:type="dxa"/>
          </w:tcPr>
          <w:p w:rsidR="00173422" w:rsidRPr="00304FEF" w:rsidRDefault="00173422" w:rsidP="0036582C">
            <w:pPr>
              <w:pStyle w:val="BodySingle"/>
              <w:tabs>
                <w:tab w:val="right" w:pos="3659"/>
              </w:tabs>
              <w:spacing w:before="40" w:after="40" w:line="320" w:lineRule="exact"/>
            </w:pPr>
            <w:r>
              <w:t>Quiz #1</w:t>
            </w:r>
          </w:p>
        </w:tc>
        <w:tc>
          <w:tcPr>
            <w:tcW w:w="1890" w:type="dxa"/>
          </w:tcPr>
          <w:p w:rsidR="00173422" w:rsidRDefault="00173422" w:rsidP="0036582C">
            <w:pPr>
              <w:pStyle w:val="BodySingle"/>
              <w:spacing w:before="40" w:after="40"/>
              <w:rPr>
                <w:sz w:val="22"/>
              </w:rPr>
            </w:pPr>
          </w:p>
        </w:tc>
      </w:tr>
      <w:tr w:rsidR="00173422" w:rsidTr="0036582C">
        <w:tc>
          <w:tcPr>
            <w:tcW w:w="7200" w:type="dxa"/>
          </w:tcPr>
          <w:p w:rsidR="00173422" w:rsidRDefault="00173422" w:rsidP="0036582C">
            <w:pPr>
              <w:pStyle w:val="BodySingle"/>
              <w:tabs>
                <w:tab w:val="right" w:pos="3659"/>
              </w:tabs>
              <w:spacing w:before="40" w:after="40" w:line="320" w:lineRule="exact"/>
            </w:pPr>
            <w:r>
              <w:t>Quiz #2</w:t>
            </w:r>
          </w:p>
        </w:tc>
        <w:tc>
          <w:tcPr>
            <w:tcW w:w="1890" w:type="dxa"/>
          </w:tcPr>
          <w:p w:rsidR="00173422" w:rsidRDefault="00173422" w:rsidP="0036582C">
            <w:pPr>
              <w:pStyle w:val="BodySingle"/>
              <w:spacing w:before="40" w:after="40"/>
              <w:rPr>
                <w:sz w:val="22"/>
              </w:rPr>
            </w:pPr>
          </w:p>
        </w:tc>
      </w:tr>
      <w:tr w:rsidR="00173422" w:rsidTr="0036582C">
        <w:tc>
          <w:tcPr>
            <w:tcW w:w="7200" w:type="dxa"/>
          </w:tcPr>
          <w:p w:rsidR="00173422" w:rsidRPr="007C5CFF" w:rsidRDefault="00173422" w:rsidP="0036582C">
            <w:pPr>
              <w:pStyle w:val="BodySingle"/>
              <w:tabs>
                <w:tab w:val="right" w:pos="3659"/>
              </w:tabs>
              <w:spacing w:before="40" w:after="40" w:line="320" w:lineRule="exact"/>
            </w:pPr>
            <w:r>
              <w:t>Quiz #3</w:t>
            </w:r>
          </w:p>
        </w:tc>
        <w:tc>
          <w:tcPr>
            <w:tcW w:w="1890" w:type="dxa"/>
          </w:tcPr>
          <w:p w:rsidR="00173422" w:rsidRDefault="00173422" w:rsidP="0036582C">
            <w:pPr>
              <w:pStyle w:val="BodySingle"/>
              <w:spacing w:before="40" w:after="40"/>
              <w:rPr>
                <w:sz w:val="22"/>
              </w:rPr>
            </w:pPr>
          </w:p>
        </w:tc>
      </w:tr>
      <w:tr w:rsidR="00173422" w:rsidTr="0036582C">
        <w:tc>
          <w:tcPr>
            <w:tcW w:w="7200" w:type="dxa"/>
          </w:tcPr>
          <w:p w:rsidR="00173422" w:rsidRPr="007C5CFF" w:rsidRDefault="00173422" w:rsidP="0036582C">
            <w:pPr>
              <w:pStyle w:val="BodySingle"/>
              <w:tabs>
                <w:tab w:val="right" w:pos="3659"/>
              </w:tabs>
              <w:spacing w:before="40" w:after="40" w:line="320" w:lineRule="exact"/>
            </w:pPr>
            <w:r>
              <w:t>Quiz #4</w:t>
            </w:r>
          </w:p>
        </w:tc>
        <w:tc>
          <w:tcPr>
            <w:tcW w:w="1890" w:type="dxa"/>
          </w:tcPr>
          <w:p w:rsidR="00173422" w:rsidRDefault="00173422" w:rsidP="0036582C">
            <w:pPr>
              <w:pStyle w:val="BodySingle"/>
              <w:spacing w:before="40" w:after="40"/>
              <w:rPr>
                <w:sz w:val="22"/>
              </w:rPr>
            </w:pPr>
          </w:p>
        </w:tc>
      </w:tr>
      <w:tr w:rsidR="00173422" w:rsidTr="0036582C">
        <w:tc>
          <w:tcPr>
            <w:tcW w:w="7200" w:type="dxa"/>
          </w:tcPr>
          <w:p w:rsidR="00173422" w:rsidRPr="007C5CFF" w:rsidRDefault="00173422" w:rsidP="0036582C">
            <w:pPr>
              <w:pStyle w:val="BodySingle"/>
              <w:tabs>
                <w:tab w:val="right" w:pos="3659"/>
              </w:tabs>
              <w:spacing w:before="40" w:after="40" w:line="320" w:lineRule="exact"/>
            </w:pPr>
            <w:r>
              <w:t>Quiz #5</w:t>
            </w:r>
          </w:p>
        </w:tc>
        <w:tc>
          <w:tcPr>
            <w:tcW w:w="1890" w:type="dxa"/>
          </w:tcPr>
          <w:p w:rsidR="00173422" w:rsidRDefault="00173422" w:rsidP="0036582C">
            <w:pPr>
              <w:pStyle w:val="BodySingle"/>
              <w:spacing w:before="40" w:after="40"/>
              <w:rPr>
                <w:sz w:val="22"/>
              </w:rPr>
            </w:pPr>
          </w:p>
        </w:tc>
      </w:tr>
      <w:tr w:rsidR="00173422" w:rsidTr="0036582C">
        <w:tc>
          <w:tcPr>
            <w:tcW w:w="7200" w:type="dxa"/>
          </w:tcPr>
          <w:p w:rsidR="00173422" w:rsidRDefault="00173422" w:rsidP="0036582C">
            <w:pPr>
              <w:pStyle w:val="BodySingle"/>
              <w:tabs>
                <w:tab w:val="right" w:pos="3659"/>
              </w:tabs>
              <w:spacing w:before="40" w:after="40" w:line="320" w:lineRule="exact"/>
            </w:pPr>
            <w:r>
              <w:t>Quiz #6</w:t>
            </w:r>
          </w:p>
        </w:tc>
        <w:tc>
          <w:tcPr>
            <w:tcW w:w="1890" w:type="dxa"/>
          </w:tcPr>
          <w:p w:rsidR="00173422" w:rsidRDefault="00173422" w:rsidP="0036582C">
            <w:pPr>
              <w:pStyle w:val="BodySingle"/>
              <w:spacing w:before="40" w:after="40"/>
              <w:rPr>
                <w:sz w:val="22"/>
              </w:rPr>
            </w:pPr>
          </w:p>
        </w:tc>
      </w:tr>
      <w:tr w:rsidR="00173422" w:rsidTr="0036582C">
        <w:tc>
          <w:tcPr>
            <w:tcW w:w="7200" w:type="dxa"/>
          </w:tcPr>
          <w:p w:rsidR="00173422" w:rsidRDefault="00173422" w:rsidP="0036582C">
            <w:pPr>
              <w:pStyle w:val="BodySingle"/>
              <w:spacing w:before="40" w:after="40"/>
            </w:pPr>
            <w:r>
              <w:t>Quiz #7</w:t>
            </w:r>
          </w:p>
        </w:tc>
        <w:tc>
          <w:tcPr>
            <w:tcW w:w="1890" w:type="dxa"/>
          </w:tcPr>
          <w:p w:rsidR="00173422" w:rsidRDefault="00173422" w:rsidP="0036582C">
            <w:pPr>
              <w:pStyle w:val="BodySingle"/>
              <w:spacing w:before="40" w:after="40"/>
              <w:rPr>
                <w:sz w:val="22"/>
              </w:rPr>
            </w:pPr>
          </w:p>
        </w:tc>
      </w:tr>
      <w:tr w:rsidR="00173422" w:rsidTr="0036582C">
        <w:tc>
          <w:tcPr>
            <w:tcW w:w="7200" w:type="dxa"/>
          </w:tcPr>
          <w:p w:rsidR="00173422" w:rsidRDefault="00173422" w:rsidP="0036582C">
            <w:pPr>
              <w:pStyle w:val="BodySingle"/>
              <w:spacing w:before="40" w:after="40"/>
            </w:pPr>
            <w:r>
              <w:t>Quiz #8</w:t>
            </w:r>
          </w:p>
        </w:tc>
        <w:tc>
          <w:tcPr>
            <w:tcW w:w="1890" w:type="dxa"/>
          </w:tcPr>
          <w:p w:rsidR="00173422" w:rsidRDefault="00173422" w:rsidP="0036582C">
            <w:pPr>
              <w:pStyle w:val="BodySingle"/>
              <w:spacing w:before="40" w:after="40"/>
              <w:rPr>
                <w:sz w:val="22"/>
              </w:rPr>
            </w:pPr>
          </w:p>
        </w:tc>
      </w:tr>
      <w:tr w:rsidR="00173422" w:rsidTr="0036582C">
        <w:tc>
          <w:tcPr>
            <w:tcW w:w="7200" w:type="dxa"/>
          </w:tcPr>
          <w:p w:rsidR="00173422" w:rsidRDefault="00173422" w:rsidP="0036582C">
            <w:pPr>
              <w:pStyle w:val="BodySingle"/>
              <w:spacing w:before="40" w:after="40"/>
            </w:pPr>
            <w:r>
              <w:t>Quiz #9</w:t>
            </w:r>
          </w:p>
        </w:tc>
        <w:tc>
          <w:tcPr>
            <w:tcW w:w="1890" w:type="dxa"/>
          </w:tcPr>
          <w:p w:rsidR="00173422" w:rsidRDefault="00173422" w:rsidP="0036582C">
            <w:pPr>
              <w:pStyle w:val="BodySingle"/>
              <w:spacing w:before="40" w:after="40"/>
              <w:rPr>
                <w:sz w:val="22"/>
              </w:rPr>
            </w:pPr>
          </w:p>
        </w:tc>
      </w:tr>
      <w:tr w:rsidR="00173422" w:rsidTr="0036582C">
        <w:tc>
          <w:tcPr>
            <w:tcW w:w="7200" w:type="dxa"/>
          </w:tcPr>
          <w:p w:rsidR="00173422" w:rsidRDefault="00173422" w:rsidP="0036582C">
            <w:pPr>
              <w:pStyle w:val="BodySingle"/>
              <w:spacing w:before="40" w:after="40"/>
            </w:pPr>
            <w:r>
              <w:t>Quiz #10</w:t>
            </w:r>
          </w:p>
        </w:tc>
        <w:tc>
          <w:tcPr>
            <w:tcW w:w="1890" w:type="dxa"/>
          </w:tcPr>
          <w:p w:rsidR="00173422" w:rsidRDefault="00173422" w:rsidP="0036582C">
            <w:pPr>
              <w:pStyle w:val="BodySingle"/>
              <w:spacing w:before="40" w:after="40"/>
              <w:rPr>
                <w:sz w:val="22"/>
              </w:rPr>
            </w:pPr>
          </w:p>
        </w:tc>
      </w:tr>
      <w:tr w:rsidR="00173422" w:rsidTr="0036582C">
        <w:tc>
          <w:tcPr>
            <w:tcW w:w="7200" w:type="dxa"/>
          </w:tcPr>
          <w:p w:rsidR="00173422" w:rsidRDefault="00173422" w:rsidP="0036582C">
            <w:pPr>
              <w:pStyle w:val="BodySingle"/>
              <w:spacing w:before="40" w:after="40"/>
            </w:pPr>
            <w:r>
              <w:t>Quiz #11</w:t>
            </w:r>
          </w:p>
        </w:tc>
        <w:tc>
          <w:tcPr>
            <w:tcW w:w="1890" w:type="dxa"/>
          </w:tcPr>
          <w:p w:rsidR="00173422" w:rsidRDefault="00173422" w:rsidP="0036582C">
            <w:pPr>
              <w:pStyle w:val="BodySingle"/>
              <w:spacing w:before="40" w:after="40"/>
              <w:rPr>
                <w:sz w:val="22"/>
              </w:rPr>
            </w:pPr>
          </w:p>
        </w:tc>
      </w:tr>
      <w:tr w:rsidR="00173422" w:rsidTr="0036582C">
        <w:tc>
          <w:tcPr>
            <w:tcW w:w="7200" w:type="dxa"/>
          </w:tcPr>
          <w:p w:rsidR="00173422" w:rsidRDefault="00173422" w:rsidP="0036582C">
            <w:pPr>
              <w:pStyle w:val="BodySingle"/>
              <w:spacing w:before="40" w:after="40"/>
            </w:pPr>
            <w:r>
              <w:t>Quiz #12</w:t>
            </w:r>
          </w:p>
        </w:tc>
        <w:tc>
          <w:tcPr>
            <w:tcW w:w="1890" w:type="dxa"/>
          </w:tcPr>
          <w:p w:rsidR="00173422" w:rsidRDefault="00173422" w:rsidP="0036582C">
            <w:pPr>
              <w:pStyle w:val="BodySingle"/>
              <w:spacing w:before="40" w:after="40"/>
              <w:rPr>
                <w:sz w:val="22"/>
              </w:rPr>
            </w:pPr>
          </w:p>
        </w:tc>
      </w:tr>
      <w:tr w:rsidR="00173422" w:rsidTr="0036582C">
        <w:tc>
          <w:tcPr>
            <w:tcW w:w="7200" w:type="dxa"/>
          </w:tcPr>
          <w:p w:rsidR="00173422" w:rsidRDefault="00173422" w:rsidP="0036582C">
            <w:pPr>
              <w:pStyle w:val="BodySingle"/>
              <w:tabs>
                <w:tab w:val="right" w:pos="3659"/>
              </w:tabs>
              <w:spacing w:before="40" w:after="40" w:line="320" w:lineRule="exact"/>
            </w:pPr>
            <w:r>
              <w:t xml:space="preserve">Cross out your </w:t>
            </w:r>
            <w:r>
              <w:rPr>
                <w:b/>
                <w:bCs/>
              </w:rPr>
              <w:t>2 Dropped Quizzes</w:t>
            </w:r>
            <w:r>
              <w:t xml:space="preserve"> above (NOT the review quiz). </w:t>
            </w:r>
          </w:p>
          <w:p w:rsidR="00173422" w:rsidRDefault="00173422" w:rsidP="0036582C">
            <w:pPr>
              <w:pStyle w:val="BodySingle"/>
              <w:tabs>
                <w:tab w:val="right" w:pos="3659"/>
              </w:tabs>
              <w:spacing w:before="40" w:after="40" w:line="320" w:lineRule="exact"/>
            </w:pPr>
            <w:r>
              <w:t xml:space="preserve">Then, please add up </w:t>
            </w:r>
            <w:r w:rsidRPr="003756DD">
              <w:rPr>
                <w:b/>
                <w:bCs/>
              </w:rPr>
              <w:t>Total Points</w:t>
            </w:r>
            <w:r>
              <w:t xml:space="preserve"> here:</w:t>
            </w:r>
          </w:p>
        </w:tc>
        <w:tc>
          <w:tcPr>
            <w:tcW w:w="1890" w:type="dxa"/>
          </w:tcPr>
          <w:p w:rsidR="00173422" w:rsidRDefault="00173422" w:rsidP="0036582C">
            <w:pPr>
              <w:pStyle w:val="BodySingle"/>
              <w:spacing w:before="40" w:after="40"/>
              <w:rPr>
                <w:sz w:val="22"/>
              </w:rPr>
            </w:pPr>
          </w:p>
        </w:tc>
      </w:tr>
    </w:tbl>
    <w:p w:rsidR="00173422" w:rsidRDefault="00173422" w:rsidP="00173422">
      <w:pPr>
        <w:pStyle w:val="BodySingle"/>
        <w:rPr>
          <w:sz w:val="22"/>
        </w:rPr>
      </w:pPr>
    </w:p>
    <w:p w:rsidR="00173422" w:rsidRDefault="00173422" w:rsidP="00173422">
      <w:pPr>
        <w:rPr>
          <w:snapToGrid w:val="0"/>
          <w:color w:val="000000"/>
        </w:rPr>
      </w:pPr>
      <w:r>
        <w:rPr>
          <w:snapToGrid w:val="0"/>
          <w:color w:val="000000"/>
        </w:rPr>
        <w:br w:type="page"/>
      </w:r>
    </w:p>
    <w:p w:rsidR="00173422" w:rsidRDefault="00173422" w:rsidP="00173422">
      <w:pPr>
        <w:spacing w:after="120"/>
        <w:jc w:val="center"/>
        <w:rPr>
          <w:rFonts w:asciiTheme="majorBidi" w:hAnsiTheme="majorBidi" w:cstheme="majorBidi"/>
          <w:b/>
          <w:szCs w:val="24"/>
        </w:rPr>
      </w:pPr>
      <w:r>
        <w:rPr>
          <w:rFonts w:asciiTheme="majorBidi" w:hAnsiTheme="majorBidi" w:cstheme="majorBidi"/>
          <w:b/>
          <w:szCs w:val="24"/>
        </w:rPr>
        <w:lastRenderedPageBreak/>
        <w:t>APPENDIX 3: TRANSLATION NOTEBOOK CHECKLIST</w:t>
      </w:r>
    </w:p>
    <w:p w:rsidR="00173422" w:rsidRDefault="00173422" w:rsidP="00173422">
      <w:pPr>
        <w:spacing w:after="120"/>
        <w:rPr>
          <w:rFonts w:asciiTheme="majorBidi" w:hAnsiTheme="majorBidi" w:cstheme="majorBidi"/>
          <w:b/>
          <w:szCs w:val="24"/>
        </w:rPr>
      </w:pPr>
    </w:p>
    <w:p w:rsidR="00173422" w:rsidRPr="007E30D0" w:rsidRDefault="00173422" w:rsidP="00173422">
      <w:pPr>
        <w:spacing w:after="120"/>
        <w:rPr>
          <w:rFonts w:asciiTheme="majorBidi" w:hAnsiTheme="majorBidi" w:cstheme="majorBidi"/>
          <w:b/>
          <w:szCs w:val="24"/>
        </w:rPr>
      </w:pPr>
      <w:r w:rsidRPr="008C0C65">
        <w:rPr>
          <w:rFonts w:asciiTheme="majorBidi" w:hAnsiTheme="majorBidi" w:cstheme="majorBidi"/>
          <w:b/>
          <w:szCs w:val="24"/>
        </w:rPr>
        <w:t>Name:</w:t>
      </w:r>
      <w:r>
        <w:rPr>
          <w:rFonts w:asciiTheme="majorBidi" w:hAnsiTheme="majorBidi" w:cstheme="majorBidi"/>
          <w:b/>
          <w:szCs w:val="24"/>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2250"/>
        <w:gridCol w:w="2250"/>
      </w:tblGrid>
      <w:tr w:rsidR="00173422" w:rsidTr="0036582C">
        <w:tc>
          <w:tcPr>
            <w:tcW w:w="4680" w:type="dxa"/>
            <w:shd w:val="clear" w:color="auto" w:fill="C0C0C0"/>
          </w:tcPr>
          <w:p w:rsidR="00173422" w:rsidRDefault="00173422" w:rsidP="0036582C">
            <w:pPr>
              <w:pStyle w:val="BodySingle"/>
              <w:spacing w:before="40" w:after="40"/>
              <w:jc w:val="center"/>
              <w:rPr>
                <w:b/>
              </w:rPr>
            </w:pPr>
            <w:r>
              <w:rPr>
                <w:b/>
              </w:rPr>
              <w:t>Translation Notes</w:t>
            </w:r>
          </w:p>
        </w:tc>
        <w:tc>
          <w:tcPr>
            <w:tcW w:w="2250" w:type="dxa"/>
            <w:shd w:val="clear" w:color="auto" w:fill="C0C0C0"/>
          </w:tcPr>
          <w:p w:rsidR="00173422" w:rsidRDefault="00173422" w:rsidP="0036582C">
            <w:pPr>
              <w:pStyle w:val="BodySingle"/>
              <w:spacing w:before="40" w:after="40"/>
              <w:jc w:val="center"/>
              <w:rPr>
                <w:b/>
              </w:rPr>
            </w:pPr>
            <w:r>
              <w:rPr>
                <w:b/>
              </w:rPr>
              <w:t>Date Due</w:t>
            </w:r>
          </w:p>
        </w:tc>
        <w:tc>
          <w:tcPr>
            <w:tcW w:w="2250" w:type="dxa"/>
            <w:shd w:val="clear" w:color="auto" w:fill="C0C0C0"/>
          </w:tcPr>
          <w:p w:rsidR="00173422" w:rsidRDefault="00173422" w:rsidP="0036582C">
            <w:pPr>
              <w:pStyle w:val="BodySingle"/>
              <w:spacing w:before="40" w:after="40"/>
              <w:jc w:val="center"/>
              <w:rPr>
                <w:b/>
              </w:rPr>
            </w:pPr>
            <w:r>
              <w:rPr>
                <w:b/>
              </w:rPr>
              <w:t>Date Completed</w:t>
            </w:r>
          </w:p>
        </w:tc>
      </w:tr>
      <w:tr w:rsidR="00173422" w:rsidTr="0036582C">
        <w:tc>
          <w:tcPr>
            <w:tcW w:w="4680" w:type="dxa"/>
          </w:tcPr>
          <w:p w:rsidR="00173422" w:rsidRPr="00304FEF" w:rsidRDefault="00173422" w:rsidP="0036582C">
            <w:pPr>
              <w:pStyle w:val="BodySingle"/>
              <w:tabs>
                <w:tab w:val="right" w:pos="3659"/>
              </w:tabs>
              <w:spacing w:before="40" w:after="40" w:line="320" w:lineRule="exact"/>
            </w:pPr>
            <w:r>
              <w:t xml:space="preserve">Mark 1:1–13 </w:t>
            </w:r>
          </w:p>
        </w:tc>
        <w:tc>
          <w:tcPr>
            <w:tcW w:w="2250" w:type="dxa"/>
          </w:tcPr>
          <w:p w:rsidR="00173422" w:rsidRPr="00033701" w:rsidRDefault="00173422" w:rsidP="0036582C">
            <w:pPr>
              <w:pStyle w:val="BodySingle"/>
              <w:spacing w:before="40" w:after="40"/>
              <w:rPr>
                <w:szCs w:val="24"/>
              </w:rPr>
            </w:pPr>
            <w:r w:rsidRPr="00033701">
              <w:rPr>
                <w:szCs w:val="24"/>
              </w:rPr>
              <w:t>July 5</w:t>
            </w:r>
          </w:p>
        </w:tc>
        <w:tc>
          <w:tcPr>
            <w:tcW w:w="2250" w:type="dxa"/>
          </w:tcPr>
          <w:p w:rsidR="00173422" w:rsidRDefault="00173422" w:rsidP="0036582C">
            <w:pPr>
              <w:pStyle w:val="BodySingle"/>
              <w:spacing w:before="40" w:after="40"/>
              <w:rPr>
                <w:sz w:val="22"/>
              </w:rPr>
            </w:pPr>
          </w:p>
        </w:tc>
      </w:tr>
      <w:tr w:rsidR="00173422" w:rsidTr="0036582C">
        <w:tc>
          <w:tcPr>
            <w:tcW w:w="4680" w:type="dxa"/>
          </w:tcPr>
          <w:p w:rsidR="00173422" w:rsidRDefault="00173422" w:rsidP="0036582C">
            <w:pPr>
              <w:pStyle w:val="BodySingle"/>
              <w:tabs>
                <w:tab w:val="right" w:pos="3659"/>
              </w:tabs>
              <w:spacing w:before="40" w:after="40" w:line="320" w:lineRule="exact"/>
            </w:pPr>
            <w:r>
              <w:t>Matthew 18:10–20</w:t>
            </w:r>
          </w:p>
        </w:tc>
        <w:tc>
          <w:tcPr>
            <w:tcW w:w="2250" w:type="dxa"/>
          </w:tcPr>
          <w:p w:rsidR="00173422" w:rsidRPr="00033701" w:rsidRDefault="00173422" w:rsidP="0036582C">
            <w:pPr>
              <w:pStyle w:val="BodySingle"/>
              <w:spacing w:before="40" w:after="40"/>
              <w:rPr>
                <w:szCs w:val="24"/>
              </w:rPr>
            </w:pPr>
            <w:r w:rsidRPr="00033701">
              <w:rPr>
                <w:szCs w:val="24"/>
              </w:rPr>
              <w:t>July 6</w:t>
            </w:r>
          </w:p>
        </w:tc>
        <w:tc>
          <w:tcPr>
            <w:tcW w:w="2250" w:type="dxa"/>
          </w:tcPr>
          <w:p w:rsidR="00173422" w:rsidRDefault="00173422" w:rsidP="0036582C">
            <w:pPr>
              <w:pStyle w:val="BodySingle"/>
              <w:spacing w:before="40" w:after="40"/>
              <w:rPr>
                <w:sz w:val="22"/>
              </w:rPr>
            </w:pPr>
          </w:p>
        </w:tc>
      </w:tr>
      <w:tr w:rsidR="00173422" w:rsidTr="0036582C">
        <w:tc>
          <w:tcPr>
            <w:tcW w:w="4680" w:type="dxa"/>
          </w:tcPr>
          <w:p w:rsidR="00173422" w:rsidRPr="007C5CFF" w:rsidRDefault="00173422" w:rsidP="0036582C">
            <w:pPr>
              <w:pStyle w:val="BodySingle"/>
              <w:tabs>
                <w:tab w:val="right" w:pos="3659"/>
              </w:tabs>
              <w:spacing w:before="40" w:after="40" w:line="320" w:lineRule="exact"/>
            </w:pPr>
            <w:r>
              <w:t>Romans 3:19–31</w:t>
            </w:r>
          </w:p>
        </w:tc>
        <w:tc>
          <w:tcPr>
            <w:tcW w:w="2250" w:type="dxa"/>
          </w:tcPr>
          <w:p w:rsidR="00173422" w:rsidRPr="00033701" w:rsidRDefault="00173422" w:rsidP="0036582C">
            <w:pPr>
              <w:pStyle w:val="BodySingle"/>
              <w:spacing w:before="40" w:after="40"/>
              <w:rPr>
                <w:szCs w:val="24"/>
              </w:rPr>
            </w:pPr>
            <w:r w:rsidRPr="00033701">
              <w:rPr>
                <w:szCs w:val="24"/>
              </w:rPr>
              <w:t>July 7</w:t>
            </w:r>
          </w:p>
        </w:tc>
        <w:tc>
          <w:tcPr>
            <w:tcW w:w="2250" w:type="dxa"/>
          </w:tcPr>
          <w:p w:rsidR="00173422" w:rsidRDefault="00173422" w:rsidP="0036582C">
            <w:pPr>
              <w:pStyle w:val="BodySingle"/>
              <w:spacing w:before="40" w:after="40"/>
              <w:rPr>
                <w:sz w:val="22"/>
              </w:rPr>
            </w:pPr>
          </w:p>
        </w:tc>
      </w:tr>
      <w:tr w:rsidR="00173422" w:rsidTr="0036582C">
        <w:tc>
          <w:tcPr>
            <w:tcW w:w="4680" w:type="dxa"/>
          </w:tcPr>
          <w:p w:rsidR="00173422" w:rsidRPr="007C5CFF" w:rsidRDefault="00173422" w:rsidP="0036582C">
            <w:pPr>
              <w:pStyle w:val="BodySingle"/>
              <w:tabs>
                <w:tab w:val="right" w:pos="3659"/>
              </w:tabs>
              <w:spacing w:before="40" w:after="40" w:line="320" w:lineRule="exact"/>
            </w:pPr>
            <w:r>
              <w:t>Jude 1–3, 17–25</w:t>
            </w:r>
          </w:p>
        </w:tc>
        <w:tc>
          <w:tcPr>
            <w:tcW w:w="2250" w:type="dxa"/>
          </w:tcPr>
          <w:p w:rsidR="00173422" w:rsidRPr="00033701" w:rsidRDefault="00173422" w:rsidP="0036582C">
            <w:pPr>
              <w:pStyle w:val="BodySingle"/>
              <w:spacing w:before="40" w:after="40"/>
              <w:rPr>
                <w:szCs w:val="24"/>
              </w:rPr>
            </w:pPr>
            <w:r w:rsidRPr="00033701">
              <w:rPr>
                <w:szCs w:val="24"/>
              </w:rPr>
              <w:t>July 8</w:t>
            </w:r>
          </w:p>
        </w:tc>
        <w:tc>
          <w:tcPr>
            <w:tcW w:w="2250" w:type="dxa"/>
          </w:tcPr>
          <w:p w:rsidR="00173422" w:rsidRDefault="00173422" w:rsidP="0036582C">
            <w:pPr>
              <w:pStyle w:val="BodySingle"/>
              <w:spacing w:before="40" w:after="40"/>
              <w:rPr>
                <w:sz w:val="22"/>
              </w:rPr>
            </w:pPr>
          </w:p>
        </w:tc>
      </w:tr>
      <w:tr w:rsidR="00173422" w:rsidTr="0036582C">
        <w:tc>
          <w:tcPr>
            <w:tcW w:w="4680" w:type="dxa"/>
          </w:tcPr>
          <w:p w:rsidR="00173422" w:rsidRPr="00F65D41" w:rsidRDefault="00173422" w:rsidP="0036582C">
            <w:pPr>
              <w:pStyle w:val="BodySingle"/>
              <w:tabs>
                <w:tab w:val="right" w:pos="3659"/>
              </w:tabs>
              <w:spacing w:before="40" w:after="40" w:line="320" w:lineRule="exact"/>
              <w:rPr>
                <w:bCs/>
              </w:rPr>
            </w:pPr>
            <w:r w:rsidRPr="00F65D41">
              <w:rPr>
                <w:bCs/>
              </w:rPr>
              <w:t>John 2:1–11</w:t>
            </w:r>
          </w:p>
        </w:tc>
        <w:tc>
          <w:tcPr>
            <w:tcW w:w="2250" w:type="dxa"/>
          </w:tcPr>
          <w:p w:rsidR="00173422" w:rsidRPr="00033701" w:rsidRDefault="00173422" w:rsidP="0036582C">
            <w:pPr>
              <w:pStyle w:val="BodySingle"/>
              <w:spacing w:before="40" w:after="40"/>
              <w:rPr>
                <w:szCs w:val="24"/>
              </w:rPr>
            </w:pPr>
            <w:r w:rsidRPr="00033701">
              <w:rPr>
                <w:szCs w:val="24"/>
              </w:rPr>
              <w:t>July 11</w:t>
            </w:r>
          </w:p>
        </w:tc>
        <w:tc>
          <w:tcPr>
            <w:tcW w:w="2250" w:type="dxa"/>
          </w:tcPr>
          <w:p w:rsidR="00173422" w:rsidRDefault="00173422" w:rsidP="0036582C">
            <w:pPr>
              <w:pStyle w:val="BodySingle"/>
              <w:spacing w:before="40" w:after="40"/>
              <w:rPr>
                <w:sz w:val="22"/>
              </w:rPr>
            </w:pPr>
          </w:p>
        </w:tc>
      </w:tr>
      <w:tr w:rsidR="00173422" w:rsidTr="0036582C">
        <w:tc>
          <w:tcPr>
            <w:tcW w:w="4680" w:type="dxa"/>
          </w:tcPr>
          <w:p w:rsidR="00173422" w:rsidRPr="00F65D41" w:rsidRDefault="00173422" w:rsidP="0036582C">
            <w:pPr>
              <w:pStyle w:val="BodySingle"/>
              <w:tabs>
                <w:tab w:val="right" w:pos="3659"/>
              </w:tabs>
              <w:spacing w:before="40" w:after="40" w:line="320" w:lineRule="exact"/>
              <w:rPr>
                <w:bCs/>
              </w:rPr>
            </w:pPr>
            <w:r w:rsidRPr="00F65D41">
              <w:rPr>
                <w:bCs/>
              </w:rPr>
              <w:t>James 5:12–20</w:t>
            </w:r>
          </w:p>
        </w:tc>
        <w:tc>
          <w:tcPr>
            <w:tcW w:w="2250" w:type="dxa"/>
          </w:tcPr>
          <w:p w:rsidR="00173422" w:rsidRPr="00033701" w:rsidRDefault="00173422" w:rsidP="0036582C">
            <w:pPr>
              <w:pStyle w:val="BodySingle"/>
              <w:spacing w:before="40" w:after="40"/>
              <w:rPr>
                <w:szCs w:val="24"/>
              </w:rPr>
            </w:pPr>
            <w:r w:rsidRPr="00033701">
              <w:rPr>
                <w:szCs w:val="24"/>
              </w:rPr>
              <w:t>July 12</w:t>
            </w:r>
          </w:p>
        </w:tc>
        <w:tc>
          <w:tcPr>
            <w:tcW w:w="2250" w:type="dxa"/>
          </w:tcPr>
          <w:p w:rsidR="00173422" w:rsidRDefault="00173422" w:rsidP="0036582C">
            <w:pPr>
              <w:pStyle w:val="BodySingle"/>
              <w:spacing w:before="40" w:after="40"/>
              <w:rPr>
                <w:sz w:val="22"/>
              </w:rPr>
            </w:pPr>
          </w:p>
        </w:tc>
      </w:tr>
      <w:tr w:rsidR="00173422" w:rsidTr="0036582C">
        <w:tc>
          <w:tcPr>
            <w:tcW w:w="4680" w:type="dxa"/>
          </w:tcPr>
          <w:p w:rsidR="00173422" w:rsidRPr="00F65D41" w:rsidRDefault="00173422" w:rsidP="0036582C">
            <w:pPr>
              <w:pStyle w:val="BodySingle"/>
              <w:tabs>
                <w:tab w:val="right" w:pos="3659"/>
              </w:tabs>
              <w:spacing w:before="40" w:after="40" w:line="320" w:lineRule="exact"/>
              <w:rPr>
                <w:bCs/>
              </w:rPr>
            </w:pPr>
            <w:r>
              <w:rPr>
                <w:bCs/>
              </w:rPr>
              <w:t>Matthew 2:19–23; 6:9–13</w:t>
            </w:r>
          </w:p>
        </w:tc>
        <w:tc>
          <w:tcPr>
            <w:tcW w:w="2250" w:type="dxa"/>
          </w:tcPr>
          <w:p w:rsidR="00173422" w:rsidRPr="00033701" w:rsidRDefault="00173422" w:rsidP="0036582C">
            <w:pPr>
              <w:pStyle w:val="BodySingle"/>
              <w:spacing w:before="40" w:after="40"/>
              <w:rPr>
                <w:szCs w:val="24"/>
              </w:rPr>
            </w:pPr>
            <w:r w:rsidRPr="00033701">
              <w:rPr>
                <w:szCs w:val="24"/>
              </w:rPr>
              <w:t>July 13</w:t>
            </w:r>
          </w:p>
        </w:tc>
        <w:tc>
          <w:tcPr>
            <w:tcW w:w="2250" w:type="dxa"/>
          </w:tcPr>
          <w:p w:rsidR="00173422" w:rsidRDefault="00173422" w:rsidP="0036582C">
            <w:pPr>
              <w:pStyle w:val="BodySingle"/>
              <w:spacing w:before="40" w:after="40"/>
              <w:rPr>
                <w:sz w:val="22"/>
              </w:rPr>
            </w:pPr>
          </w:p>
        </w:tc>
      </w:tr>
      <w:tr w:rsidR="00173422" w:rsidTr="0036582C">
        <w:tc>
          <w:tcPr>
            <w:tcW w:w="4680" w:type="dxa"/>
          </w:tcPr>
          <w:p w:rsidR="00173422" w:rsidRPr="00F65D41" w:rsidRDefault="00173422" w:rsidP="0036582C">
            <w:pPr>
              <w:pStyle w:val="BodySingle"/>
              <w:spacing w:before="40" w:after="40"/>
              <w:rPr>
                <w:bCs/>
              </w:rPr>
            </w:pPr>
            <w:r w:rsidRPr="00F65D41">
              <w:rPr>
                <w:bCs/>
                <w:szCs w:val="24"/>
              </w:rPr>
              <w:t>Acts 2:37–47</w:t>
            </w:r>
          </w:p>
        </w:tc>
        <w:tc>
          <w:tcPr>
            <w:tcW w:w="2250" w:type="dxa"/>
          </w:tcPr>
          <w:p w:rsidR="00173422" w:rsidRPr="00033701" w:rsidRDefault="00173422" w:rsidP="0036582C">
            <w:pPr>
              <w:pStyle w:val="BodySingle"/>
              <w:spacing w:before="40" w:after="40"/>
              <w:rPr>
                <w:szCs w:val="24"/>
              </w:rPr>
            </w:pPr>
            <w:r w:rsidRPr="00033701">
              <w:rPr>
                <w:szCs w:val="24"/>
              </w:rPr>
              <w:t>July 14</w:t>
            </w:r>
          </w:p>
        </w:tc>
        <w:tc>
          <w:tcPr>
            <w:tcW w:w="2250" w:type="dxa"/>
          </w:tcPr>
          <w:p w:rsidR="00173422" w:rsidRDefault="00173422" w:rsidP="0036582C">
            <w:pPr>
              <w:pStyle w:val="BodySingle"/>
              <w:spacing w:before="40" w:after="40"/>
              <w:rPr>
                <w:sz w:val="22"/>
              </w:rPr>
            </w:pPr>
          </w:p>
        </w:tc>
      </w:tr>
      <w:tr w:rsidR="00173422" w:rsidTr="0036582C">
        <w:tc>
          <w:tcPr>
            <w:tcW w:w="4680" w:type="dxa"/>
          </w:tcPr>
          <w:p w:rsidR="00173422" w:rsidRPr="00F65D41" w:rsidRDefault="00173422" w:rsidP="0036582C">
            <w:pPr>
              <w:pStyle w:val="BodySingle"/>
              <w:spacing w:before="40" w:after="40"/>
              <w:rPr>
                <w:bCs/>
              </w:rPr>
            </w:pPr>
            <w:r w:rsidRPr="00F65D41">
              <w:rPr>
                <w:bCs/>
              </w:rPr>
              <w:t>John 11:30–44</w:t>
            </w:r>
          </w:p>
        </w:tc>
        <w:tc>
          <w:tcPr>
            <w:tcW w:w="2250" w:type="dxa"/>
          </w:tcPr>
          <w:p w:rsidR="00173422" w:rsidRPr="00033701" w:rsidRDefault="00173422" w:rsidP="0036582C">
            <w:pPr>
              <w:pStyle w:val="BodySingle"/>
              <w:spacing w:before="40" w:after="40"/>
              <w:rPr>
                <w:szCs w:val="24"/>
              </w:rPr>
            </w:pPr>
            <w:r w:rsidRPr="00033701">
              <w:rPr>
                <w:szCs w:val="24"/>
              </w:rPr>
              <w:t>July 15</w:t>
            </w:r>
          </w:p>
        </w:tc>
        <w:tc>
          <w:tcPr>
            <w:tcW w:w="2250" w:type="dxa"/>
          </w:tcPr>
          <w:p w:rsidR="00173422" w:rsidRDefault="00173422" w:rsidP="0036582C">
            <w:pPr>
              <w:pStyle w:val="BodySingle"/>
              <w:spacing w:before="40" w:after="40"/>
              <w:rPr>
                <w:sz w:val="22"/>
              </w:rPr>
            </w:pPr>
          </w:p>
        </w:tc>
      </w:tr>
      <w:tr w:rsidR="00173422" w:rsidTr="0036582C">
        <w:tc>
          <w:tcPr>
            <w:tcW w:w="4680" w:type="dxa"/>
          </w:tcPr>
          <w:p w:rsidR="00173422" w:rsidRPr="00F65D41" w:rsidRDefault="00173422" w:rsidP="0036582C">
            <w:pPr>
              <w:pStyle w:val="BodySingle"/>
              <w:spacing w:before="40" w:after="40"/>
              <w:rPr>
                <w:bCs/>
              </w:rPr>
            </w:pPr>
            <w:r w:rsidRPr="00F65D41">
              <w:rPr>
                <w:bCs/>
              </w:rPr>
              <w:t>1 Peter 5:1–11</w:t>
            </w:r>
          </w:p>
        </w:tc>
        <w:tc>
          <w:tcPr>
            <w:tcW w:w="2250" w:type="dxa"/>
          </w:tcPr>
          <w:p w:rsidR="00173422" w:rsidRPr="00033701" w:rsidRDefault="00173422" w:rsidP="0036582C">
            <w:pPr>
              <w:pStyle w:val="BodySingle"/>
              <w:spacing w:before="40" w:after="40"/>
              <w:rPr>
                <w:szCs w:val="24"/>
              </w:rPr>
            </w:pPr>
            <w:r w:rsidRPr="00033701">
              <w:rPr>
                <w:szCs w:val="24"/>
              </w:rPr>
              <w:t>July 18</w:t>
            </w:r>
          </w:p>
        </w:tc>
        <w:tc>
          <w:tcPr>
            <w:tcW w:w="2250" w:type="dxa"/>
          </w:tcPr>
          <w:p w:rsidR="00173422" w:rsidRDefault="00173422" w:rsidP="0036582C">
            <w:pPr>
              <w:pStyle w:val="BodySingle"/>
              <w:spacing w:before="40" w:after="40"/>
              <w:rPr>
                <w:sz w:val="22"/>
              </w:rPr>
            </w:pPr>
          </w:p>
        </w:tc>
      </w:tr>
      <w:tr w:rsidR="00173422" w:rsidTr="0036582C">
        <w:tc>
          <w:tcPr>
            <w:tcW w:w="4680" w:type="dxa"/>
          </w:tcPr>
          <w:p w:rsidR="00173422" w:rsidRDefault="00173422" w:rsidP="0036582C">
            <w:pPr>
              <w:pStyle w:val="BodySingle"/>
              <w:spacing w:before="40" w:after="40"/>
            </w:pPr>
            <w:r>
              <w:t>1 Timothy 6:11–19</w:t>
            </w:r>
          </w:p>
        </w:tc>
        <w:tc>
          <w:tcPr>
            <w:tcW w:w="2250" w:type="dxa"/>
          </w:tcPr>
          <w:p w:rsidR="00173422" w:rsidRPr="00033701" w:rsidRDefault="00173422" w:rsidP="0036582C">
            <w:pPr>
              <w:pStyle w:val="BodySingle"/>
              <w:spacing w:before="40" w:after="40"/>
              <w:rPr>
                <w:szCs w:val="24"/>
              </w:rPr>
            </w:pPr>
            <w:r w:rsidRPr="00033701">
              <w:rPr>
                <w:szCs w:val="24"/>
              </w:rPr>
              <w:t>July 19</w:t>
            </w:r>
          </w:p>
        </w:tc>
        <w:tc>
          <w:tcPr>
            <w:tcW w:w="2250" w:type="dxa"/>
          </w:tcPr>
          <w:p w:rsidR="00173422" w:rsidRDefault="00173422" w:rsidP="0036582C">
            <w:pPr>
              <w:pStyle w:val="BodySingle"/>
              <w:spacing w:before="40" w:after="40"/>
              <w:rPr>
                <w:sz w:val="22"/>
              </w:rPr>
            </w:pPr>
          </w:p>
        </w:tc>
      </w:tr>
      <w:tr w:rsidR="00173422" w:rsidTr="0036582C">
        <w:tc>
          <w:tcPr>
            <w:tcW w:w="4680" w:type="dxa"/>
          </w:tcPr>
          <w:p w:rsidR="00173422" w:rsidRPr="00F65D41" w:rsidRDefault="00173422" w:rsidP="0036582C">
            <w:pPr>
              <w:pStyle w:val="BodySingle"/>
              <w:spacing w:before="40" w:after="40"/>
              <w:rPr>
                <w:bCs/>
              </w:rPr>
            </w:pPr>
            <w:r w:rsidRPr="00F65D41">
              <w:rPr>
                <w:bCs/>
                <w:szCs w:val="24"/>
              </w:rPr>
              <w:t>Titus 2:1–10</w:t>
            </w:r>
          </w:p>
        </w:tc>
        <w:tc>
          <w:tcPr>
            <w:tcW w:w="2250" w:type="dxa"/>
          </w:tcPr>
          <w:p w:rsidR="00173422" w:rsidRPr="00033701" w:rsidRDefault="00173422" w:rsidP="0036582C">
            <w:pPr>
              <w:pStyle w:val="BodySingle"/>
              <w:spacing w:before="40" w:after="40"/>
              <w:rPr>
                <w:szCs w:val="24"/>
              </w:rPr>
            </w:pPr>
            <w:r w:rsidRPr="00033701">
              <w:rPr>
                <w:szCs w:val="24"/>
              </w:rPr>
              <w:t>July 20</w:t>
            </w:r>
          </w:p>
        </w:tc>
        <w:tc>
          <w:tcPr>
            <w:tcW w:w="2250" w:type="dxa"/>
          </w:tcPr>
          <w:p w:rsidR="00173422" w:rsidRDefault="00173422" w:rsidP="0036582C">
            <w:pPr>
              <w:pStyle w:val="BodySingle"/>
              <w:spacing w:before="40" w:after="40"/>
              <w:rPr>
                <w:sz w:val="22"/>
              </w:rPr>
            </w:pPr>
          </w:p>
        </w:tc>
      </w:tr>
      <w:tr w:rsidR="00173422" w:rsidTr="0036582C">
        <w:tc>
          <w:tcPr>
            <w:tcW w:w="4680" w:type="dxa"/>
          </w:tcPr>
          <w:p w:rsidR="00173422" w:rsidRDefault="00173422" w:rsidP="0036582C">
            <w:pPr>
              <w:pStyle w:val="BodySingle"/>
              <w:spacing w:before="40" w:after="40"/>
            </w:pPr>
            <w:r>
              <w:t>Hebrews 5:11–6:6</w:t>
            </w:r>
          </w:p>
        </w:tc>
        <w:tc>
          <w:tcPr>
            <w:tcW w:w="2250" w:type="dxa"/>
          </w:tcPr>
          <w:p w:rsidR="00173422" w:rsidRPr="00033701" w:rsidRDefault="00173422" w:rsidP="0036582C">
            <w:pPr>
              <w:pStyle w:val="BodySingle"/>
              <w:spacing w:before="40" w:after="40"/>
              <w:rPr>
                <w:szCs w:val="24"/>
              </w:rPr>
            </w:pPr>
            <w:r w:rsidRPr="00033701">
              <w:rPr>
                <w:szCs w:val="24"/>
              </w:rPr>
              <w:t>July 21</w:t>
            </w:r>
          </w:p>
        </w:tc>
        <w:tc>
          <w:tcPr>
            <w:tcW w:w="2250" w:type="dxa"/>
          </w:tcPr>
          <w:p w:rsidR="00173422" w:rsidRDefault="00173422" w:rsidP="0036582C">
            <w:pPr>
              <w:pStyle w:val="BodySingle"/>
              <w:spacing w:before="40" w:after="40"/>
              <w:rPr>
                <w:sz w:val="22"/>
              </w:rPr>
            </w:pPr>
          </w:p>
        </w:tc>
      </w:tr>
    </w:tbl>
    <w:p w:rsidR="00173422" w:rsidRDefault="00173422" w:rsidP="00173422">
      <w:pPr>
        <w:pStyle w:val="BodySingle"/>
        <w:rPr>
          <w:sz w:val="22"/>
        </w:rPr>
      </w:pPr>
    </w:p>
    <w:p w:rsidR="00173422" w:rsidRDefault="00173422" w:rsidP="00173422">
      <w:pPr>
        <w:rPr>
          <w:rFonts w:asciiTheme="majorBidi" w:hAnsiTheme="majorBidi" w:cstheme="majorBidi"/>
          <w:szCs w:val="24"/>
        </w:rPr>
      </w:pPr>
      <w:r>
        <w:rPr>
          <w:rFonts w:asciiTheme="majorBidi" w:hAnsiTheme="majorBidi" w:cstheme="majorBidi"/>
          <w:szCs w:val="24"/>
        </w:rPr>
        <w:br w:type="page"/>
      </w:r>
    </w:p>
    <w:p w:rsidR="00173422" w:rsidRPr="00FD1541" w:rsidRDefault="00173422" w:rsidP="00173422">
      <w:pPr>
        <w:spacing w:before="240" w:after="120"/>
        <w:jc w:val="center"/>
        <w:rPr>
          <w:rFonts w:asciiTheme="majorBidi" w:hAnsiTheme="majorBidi" w:cstheme="majorBidi"/>
          <w:b/>
          <w:bCs/>
          <w:szCs w:val="24"/>
        </w:rPr>
      </w:pPr>
      <w:r>
        <w:rPr>
          <w:rFonts w:asciiTheme="majorBidi" w:hAnsiTheme="majorBidi" w:cstheme="majorBidi"/>
          <w:b/>
          <w:bCs/>
          <w:szCs w:val="24"/>
        </w:rPr>
        <w:lastRenderedPageBreak/>
        <w:t>APPENDIX 4: INSTRUCTIONS FOR EXEGESIS</w:t>
      </w:r>
      <w:r w:rsidRPr="00FD1541">
        <w:rPr>
          <w:rFonts w:asciiTheme="majorBidi" w:hAnsiTheme="majorBidi" w:cstheme="majorBidi"/>
          <w:b/>
          <w:bCs/>
          <w:szCs w:val="24"/>
        </w:rPr>
        <w:t xml:space="preserve"> PAPER</w:t>
      </w:r>
    </w:p>
    <w:p w:rsidR="00173422" w:rsidRPr="00F327F8" w:rsidRDefault="00173422" w:rsidP="00173422">
      <w:pPr>
        <w:rPr>
          <w:rFonts w:asciiTheme="majorBidi" w:hAnsiTheme="majorBidi" w:cstheme="majorBidi"/>
        </w:rPr>
      </w:pPr>
      <w:r w:rsidRPr="00F327F8">
        <w:rPr>
          <w:rFonts w:asciiTheme="majorBidi" w:hAnsiTheme="majorBidi" w:cstheme="majorBidi"/>
        </w:rPr>
        <w:t xml:space="preserve">These guidelines are adapted from </w:t>
      </w:r>
      <w:r w:rsidRPr="00F327F8">
        <w:rPr>
          <w:rFonts w:asciiTheme="majorBidi" w:hAnsiTheme="majorBidi" w:cstheme="majorBidi"/>
          <w:i/>
        </w:rPr>
        <w:t>G</w:t>
      </w:r>
      <w:r w:rsidRPr="00F327F8">
        <w:rPr>
          <w:rFonts w:asciiTheme="majorBidi" w:hAnsiTheme="majorBidi" w:cstheme="majorBidi"/>
          <w:bCs/>
          <w:i/>
          <w:iCs/>
        </w:rPr>
        <w:t>rasping God’s Word</w:t>
      </w:r>
      <w:r w:rsidRPr="00F327F8">
        <w:rPr>
          <w:rFonts w:asciiTheme="majorBidi" w:hAnsiTheme="majorBidi" w:cstheme="majorBidi"/>
          <w:bCs/>
          <w:iCs/>
        </w:rPr>
        <w:t xml:space="preserve"> </w:t>
      </w:r>
      <w:r w:rsidRPr="00F327F8">
        <w:rPr>
          <w:rFonts w:asciiTheme="majorBidi" w:hAnsiTheme="majorBidi" w:cstheme="majorBidi"/>
        </w:rPr>
        <w:t>by Scott Duvall and Danny Hays (per Ben Merkle)</w:t>
      </w:r>
      <w:r w:rsidRPr="00F327F8">
        <w:rPr>
          <w:rFonts w:asciiTheme="majorBidi" w:hAnsiTheme="majorBidi" w:cstheme="majorBidi"/>
          <w:i/>
          <w:iCs/>
        </w:rPr>
        <w:t xml:space="preserve">. </w:t>
      </w:r>
      <w:r w:rsidRPr="00F327F8">
        <w:rPr>
          <w:rFonts w:asciiTheme="majorBidi" w:hAnsiTheme="majorBidi" w:cstheme="majorBidi"/>
        </w:rPr>
        <w:t>The assumption is that you have read, interpreted, and discerned the application of your passage BEFORE you started writing the paper. That is, the paper is the RESULT of, not the ACT of, exegesis. The guidelines below focus on how to present the results of your interpretive work.</w:t>
      </w:r>
    </w:p>
    <w:p w:rsidR="00173422" w:rsidRPr="00F327F8" w:rsidRDefault="00173422" w:rsidP="00173422">
      <w:pPr>
        <w:spacing w:before="240" w:after="120"/>
        <w:rPr>
          <w:rFonts w:asciiTheme="majorBidi" w:hAnsiTheme="majorBidi" w:cstheme="majorBidi"/>
          <w:b/>
          <w:bCs/>
        </w:rPr>
      </w:pPr>
      <w:r w:rsidRPr="00F327F8">
        <w:rPr>
          <w:rFonts w:asciiTheme="majorBidi" w:hAnsiTheme="majorBidi" w:cstheme="majorBidi"/>
          <w:b/>
          <w:bCs/>
        </w:rPr>
        <w:t>Form</w:t>
      </w:r>
    </w:p>
    <w:p w:rsidR="00173422" w:rsidRPr="00F327F8" w:rsidRDefault="00173422" w:rsidP="00173422">
      <w:pPr>
        <w:rPr>
          <w:rFonts w:asciiTheme="majorBidi" w:hAnsiTheme="majorBidi" w:cstheme="majorBidi"/>
        </w:rPr>
      </w:pPr>
      <w:r w:rsidRPr="00F327F8">
        <w:rPr>
          <w:rFonts w:asciiTheme="majorBidi" w:hAnsiTheme="majorBidi" w:cstheme="majorBidi"/>
        </w:rPr>
        <w:t xml:space="preserve">The paper is to be typed, double spaced, using 12-point Times-New Roman font and one-inch margins. The minimum length is 12 pages; the maximum is 15 pages (excluding title page, main idea and outline pages, and bibliography). Citations should follow Kate Turabian, Wayne C. Booth, Gregory G. Colomb, and Joseph M. Williams, </w:t>
      </w:r>
      <w:r w:rsidRPr="00F327F8">
        <w:rPr>
          <w:rFonts w:asciiTheme="majorBidi" w:hAnsiTheme="majorBidi" w:cstheme="majorBidi"/>
          <w:i/>
          <w:iCs/>
        </w:rPr>
        <w:t xml:space="preserve">A Manual for Writers of Term Papers, Theses, and Dissertations, </w:t>
      </w:r>
      <w:r w:rsidRPr="00F327F8">
        <w:rPr>
          <w:rFonts w:asciiTheme="majorBidi" w:hAnsiTheme="majorBidi" w:cstheme="majorBidi"/>
          <w:iCs/>
        </w:rPr>
        <w:t>8</w:t>
      </w:r>
      <w:r w:rsidRPr="00F327F8">
        <w:rPr>
          <w:rFonts w:asciiTheme="majorBidi" w:hAnsiTheme="majorBidi" w:cstheme="majorBidi"/>
          <w:vertAlign w:val="superscript"/>
        </w:rPr>
        <w:t>th</w:t>
      </w:r>
      <w:r w:rsidRPr="00F327F8">
        <w:rPr>
          <w:rFonts w:asciiTheme="majorBidi" w:hAnsiTheme="majorBidi" w:cstheme="majorBidi"/>
        </w:rPr>
        <w:t xml:space="preserve"> ed. (Chicago: University of Chicago Press, 2013). Do not use the parenthetical note option or endnotes. Follow chapters 16 and 17 “Notes-Bibliography style.” For matters of capitalization, abbreviation, and citation of ancient documents see </w:t>
      </w:r>
      <w:r w:rsidRPr="00F327F8">
        <w:rPr>
          <w:rFonts w:asciiTheme="majorBidi" w:hAnsiTheme="majorBidi" w:cstheme="majorBidi"/>
          <w:i/>
          <w:iCs/>
        </w:rPr>
        <w:t>The SBL Handbook of Style: For Biblical Studies and Related Disciplines</w:t>
      </w:r>
      <w:r w:rsidRPr="00F327F8">
        <w:rPr>
          <w:rFonts w:asciiTheme="majorBidi" w:hAnsiTheme="majorBidi" w:cstheme="majorBidi"/>
        </w:rPr>
        <w:t>, 2</w:t>
      </w:r>
      <w:r w:rsidRPr="00F327F8">
        <w:rPr>
          <w:rFonts w:asciiTheme="majorBidi" w:hAnsiTheme="majorBidi" w:cstheme="majorBidi"/>
          <w:vertAlign w:val="superscript"/>
        </w:rPr>
        <w:t>nd</w:t>
      </w:r>
      <w:r w:rsidRPr="00F327F8">
        <w:rPr>
          <w:rFonts w:asciiTheme="majorBidi" w:hAnsiTheme="majorBidi" w:cstheme="majorBidi"/>
        </w:rPr>
        <w:t xml:space="preserve"> ed.</w:t>
      </w:r>
      <w:r w:rsidRPr="00F327F8">
        <w:rPr>
          <w:rFonts w:asciiTheme="majorBidi" w:hAnsiTheme="majorBidi" w:cstheme="majorBidi"/>
          <w:i/>
          <w:iCs/>
        </w:rPr>
        <w:t xml:space="preserve"> </w:t>
      </w:r>
      <w:r w:rsidRPr="00F327F8">
        <w:rPr>
          <w:rFonts w:asciiTheme="majorBidi" w:hAnsiTheme="majorBidi" w:cstheme="majorBidi"/>
        </w:rPr>
        <w:t>(Atlanta: SBL, 2014). Because the paper is specific to the original languages, do not use English translations other than your own.</w:t>
      </w:r>
    </w:p>
    <w:p w:rsidR="00173422" w:rsidRPr="00F327F8" w:rsidRDefault="00173422" w:rsidP="00173422">
      <w:pPr>
        <w:spacing w:before="240" w:after="120"/>
        <w:rPr>
          <w:rFonts w:asciiTheme="majorBidi" w:hAnsiTheme="majorBidi" w:cstheme="majorBidi"/>
          <w:b/>
          <w:bCs/>
        </w:rPr>
      </w:pPr>
      <w:r w:rsidRPr="00F327F8">
        <w:rPr>
          <w:rFonts w:asciiTheme="majorBidi" w:hAnsiTheme="majorBidi" w:cstheme="majorBidi"/>
          <w:b/>
          <w:bCs/>
        </w:rPr>
        <w:t>Content</w:t>
      </w:r>
    </w:p>
    <w:p w:rsidR="00173422" w:rsidRPr="00F327F8" w:rsidRDefault="00173422" w:rsidP="00173422">
      <w:pPr>
        <w:spacing w:before="240" w:after="120"/>
        <w:rPr>
          <w:rFonts w:asciiTheme="majorBidi" w:hAnsiTheme="majorBidi" w:cstheme="majorBidi"/>
          <w:b/>
          <w:bCs/>
        </w:rPr>
      </w:pPr>
      <w:r w:rsidRPr="00F327F8">
        <w:rPr>
          <w:rFonts w:asciiTheme="majorBidi" w:hAnsiTheme="majorBidi" w:cstheme="majorBidi"/>
          <w:b/>
          <w:bCs/>
        </w:rPr>
        <w:t>1. Title Page (1 page)</w:t>
      </w:r>
    </w:p>
    <w:p w:rsidR="00173422" w:rsidRPr="00F327F8" w:rsidRDefault="00173422" w:rsidP="00173422">
      <w:pPr>
        <w:rPr>
          <w:rFonts w:asciiTheme="majorBidi" w:hAnsiTheme="majorBidi" w:cstheme="majorBidi"/>
        </w:rPr>
      </w:pPr>
      <w:r w:rsidRPr="00F327F8">
        <w:rPr>
          <w:rFonts w:asciiTheme="majorBidi" w:hAnsiTheme="majorBidi" w:cstheme="majorBidi"/>
        </w:rPr>
        <w:t>The title page should clearly state the passage that you are exegeting and follow the format for all SEBTS papers.</w:t>
      </w:r>
    </w:p>
    <w:p w:rsidR="00173422" w:rsidRPr="00F327F8" w:rsidRDefault="00173422" w:rsidP="00173422">
      <w:pPr>
        <w:spacing w:before="240" w:after="120"/>
        <w:rPr>
          <w:rFonts w:asciiTheme="majorBidi" w:hAnsiTheme="majorBidi" w:cstheme="majorBidi"/>
          <w:b/>
          <w:bCs/>
        </w:rPr>
      </w:pPr>
      <w:r w:rsidRPr="00F327F8">
        <w:rPr>
          <w:rFonts w:asciiTheme="majorBidi" w:hAnsiTheme="majorBidi" w:cstheme="majorBidi"/>
          <w:b/>
          <w:bCs/>
        </w:rPr>
        <w:t>2. Main Idea and Outline (1–2 pages)</w:t>
      </w:r>
    </w:p>
    <w:p w:rsidR="00173422" w:rsidRPr="00F327F8" w:rsidRDefault="00173422" w:rsidP="00173422">
      <w:pPr>
        <w:rPr>
          <w:rFonts w:asciiTheme="majorBidi" w:hAnsiTheme="majorBidi" w:cstheme="majorBidi"/>
        </w:rPr>
      </w:pPr>
      <w:r w:rsidRPr="00F327F8">
        <w:rPr>
          <w:rFonts w:asciiTheme="majorBidi" w:hAnsiTheme="majorBidi" w:cstheme="majorBidi"/>
        </w:rPr>
        <w:t>First, establish the text and outline your passage. Where there is a variant given in the UBS</w:t>
      </w:r>
      <w:r w:rsidRPr="00F327F8">
        <w:rPr>
          <w:rFonts w:asciiTheme="majorBidi" w:hAnsiTheme="majorBidi" w:cstheme="majorBidi"/>
          <w:vertAlign w:val="superscript"/>
        </w:rPr>
        <w:t>5</w:t>
      </w:r>
      <w:r w:rsidRPr="00F327F8">
        <w:rPr>
          <w:rFonts w:asciiTheme="majorBidi" w:hAnsiTheme="majorBidi" w:cstheme="majorBidi"/>
        </w:rPr>
        <w:t>, choose the best reading and footnote it briefly explaining your choice in the footnote. Display your text in Greek in outline form. Give YOUR English translation of the passage. Then summarize the main idea of the passage in one sentence.</w:t>
      </w:r>
    </w:p>
    <w:p w:rsidR="00173422" w:rsidRPr="00F327F8" w:rsidRDefault="00173422" w:rsidP="00173422">
      <w:pPr>
        <w:spacing w:before="240" w:after="120"/>
        <w:rPr>
          <w:rFonts w:asciiTheme="majorBidi" w:hAnsiTheme="majorBidi" w:cstheme="majorBidi"/>
          <w:b/>
          <w:bCs/>
        </w:rPr>
      </w:pPr>
      <w:r w:rsidRPr="00F327F8">
        <w:rPr>
          <w:rFonts w:asciiTheme="majorBidi" w:hAnsiTheme="majorBidi" w:cstheme="majorBidi"/>
          <w:b/>
          <w:bCs/>
        </w:rPr>
        <w:t>3. Introduction (½–1 page; pagination starts here)</w:t>
      </w:r>
    </w:p>
    <w:p w:rsidR="00173422" w:rsidRPr="00F327F8" w:rsidRDefault="00173422" w:rsidP="00173422">
      <w:pPr>
        <w:ind w:right="-270"/>
        <w:rPr>
          <w:rFonts w:asciiTheme="majorBidi" w:hAnsiTheme="majorBidi" w:cstheme="majorBidi"/>
        </w:rPr>
      </w:pPr>
      <w:r w:rsidRPr="00F327F8">
        <w:rPr>
          <w:rFonts w:asciiTheme="majorBidi" w:hAnsiTheme="majorBidi" w:cstheme="majorBidi"/>
        </w:rPr>
        <w:t xml:space="preserve">This paragraph should catch the reader’s attention and introduce the main idea of your passage. How is the passage important for your readers? How has it been misunderstood in the past, etc.? Present the main idea of your passage in form of a </w:t>
      </w:r>
      <w:r w:rsidRPr="00F327F8">
        <w:rPr>
          <w:rFonts w:asciiTheme="majorBidi" w:hAnsiTheme="majorBidi" w:cstheme="majorBidi"/>
          <w:i/>
        </w:rPr>
        <w:t>thesis statement</w:t>
      </w:r>
      <w:r w:rsidRPr="00F327F8">
        <w:rPr>
          <w:rFonts w:asciiTheme="majorBidi" w:hAnsiTheme="majorBidi" w:cstheme="majorBidi"/>
        </w:rPr>
        <w:t>.</w:t>
      </w:r>
    </w:p>
    <w:p w:rsidR="00173422" w:rsidRPr="00F327F8" w:rsidRDefault="00173422" w:rsidP="00173422">
      <w:pPr>
        <w:spacing w:before="240" w:after="120"/>
        <w:rPr>
          <w:rFonts w:asciiTheme="majorBidi" w:hAnsiTheme="majorBidi" w:cstheme="majorBidi"/>
          <w:b/>
          <w:bCs/>
        </w:rPr>
      </w:pPr>
      <w:r w:rsidRPr="00F327F8">
        <w:rPr>
          <w:rFonts w:asciiTheme="majorBidi" w:hAnsiTheme="majorBidi" w:cstheme="majorBidi"/>
          <w:b/>
          <w:bCs/>
        </w:rPr>
        <w:t>4. Historical and Literary Context (2–4 pages)</w:t>
      </w:r>
    </w:p>
    <w:p w:rsidR="00173422" w:rsidRPr="00F327F8" w:rsidRDefault="00173422" w:rsidP="00173422">
      <w:pPr>
        <w:spacing w:after="120"/>
        <w:rPr>
          <w:rFonts w:asciiTheme="majorBidi" w:hAnsiTheme="majorBidi" w:cstheme="majorBidi"/>
        </w:rPr>
      </w:pPr>
      <w:r w:rsidRPr="00F327F8">
        <w:rPr>
          <w:rFonts w:asciiTheme="majorBidi" w:hAnsiTheme="majorBidi" w:cstheme="majorBidi"/>
        </w:rPr>
        <w:t xml:space="preserve">This part consists of two sections. First, include a brief discussion of the </w:t>
      </w:r>
      <w:r w:rsidRPr="00F327F8">
        <w:rPr>
          <w:rFonts w:asciiTheme="majorBidi" w:hAnsiTheme="majorBidi" w:cstheme="majorBidi"/>
          <w:i/>
          <w:iCs/>
        </w:rPr>
        <w:t xml:space="preserve">historical-cultural context </w:t>
      </w:r>
      <w:r w:rsidRPr="00F327F8">
        <w:rPr>
          <w:rFonts w:asciiTheme="majorBidi" w:hAnsiTheme="majorBidi" w:cstheme="majorBidi"/>
        </w:rPr>
        <w:t>of the book. What do your readers need to know about the biblical author, the original audience, and their world in order to grasp the meaning of the passage? For the most part, this is the shorter of the two sections unless significant extrabiblical information is needed.</w:t>
      </w:r>
    </w:p>
    <w:p w:rsidR="00173422" w:rsidRPr="00F327F8" w:rsidRDefault="00173422" w:rsidP="00173422">
      <w:pPr>
        <w:rPr>
          <w:rFonts w:asciiTheme="majorBidi" w:hAnsiTheme="majorBidi" w:cstheme="majorBidi"/>
        </w:rPr>
      </w:pPr>
      <w:r w:rsidRPr="00F327F8">
        <w:rPr>
          <w:rFonts w:asciiTheme="majorBidi" w:hAnsiTheme="majorBidi" w:cstheme="majorBidi"/>
        </w:rPr>
        <w:t xml:space="preserve">Second, discuss the </w:t>
      </w:r>
      <w:r w:rsidRPr="00F327F8">
        <w:rPr>
          <w:rFonts w:asciiTheme="majorBidi" w:hAnsiTheme="majorBidi" w:cstheme="majorBidi"/>
          <w:i/>
          <w:iCs/>
        </w:rPr>
        <w:t xml:space="preserve">literary context </w:t>
      </w:r>
      <w:r w:rsidRPr="00F327F8">
        <w:rPr>
          <w:rFonts w:asciiTheme="majorBidi" w:hAnsiTheme="majorBidi" w:cstheme="majorBidi"/>
        </w:rPr>
        <w:t>of your passage. Describe the author’s flow of thought in the WHOLE book and discuss how your passage fits into the book and contributes to the flow of thought. Pay particular attention to HOW your passage relates to the literary unit that precedes it and the one that follows it.</w:t>
      </w:r>
    </w:p>
    <w:p w:rsidR="00AF1DF2" w:rsidRDefault="00AF1DF2" w:rsidP="00173422">
      <w:pPr>
        <w:spacing w:before="240" w:after="120"/>
        <w:rPr>
          <w:rFonts w:asciiTheme="majorBidi" w:hAnsiTheme="majorBidi" w:cstheme="majorBidi"/>
          <w:b/>
          <w:bCs/>
        </w:rPr>
      </w:pPr>
    </w:p>
    <w:p w:rsidR="00173422" w:rsidRPr="00F327F8" w:rsidRDefault="00173422" w:rsidP="00173422">
      <w:pPr>
        <w:spacing w:before="240" w:after="120"/>
        <w:rPr>
          <w:rFonts w:asciiTheme="majorBidi" w:hAnsiTheme="majorBidi" w:cstheme="majorBidi"/>
          <w:b/>
          <w:bCs/>
        </w:rPr>
      </w:pPr>
      <w:r w:rsidRPr="00F327F8">
        <w:rPr>
          <w:rFonts w:asciiTheme="majorBidi" w:hAnsiTheme="majorBidi" w:cstheme="majorBidi"/>
          <w:b/>
          <w:bCs/>
        </w:rPr>
        <w:lastRenderedPageBreak/>
        <w:t xml:space="preserve">5. Main Content (7–10 pages) </w:t>
      </w:r>
    </w:p>
    <w:p w:rsidR="00173422" w:rsidRPr="00F327F8" w:rsidRDefault="00173422" w:rsidP="00173422">
      <w:pPr>
        <w:spacing w:before="240" w:after="120"/>
        <w:rPr>
          <w:rFonts w:asciiTheme="majorBidi" w:hAnsiTheme="majorBidi" w:cstheme="majorBidi"/>
          <w:b/>
          <w:bCs/>
        </w:rPr>
      </w:pPr>
      <w:r w:rsidRPr="00F327F8">
        <w:rPr>
          <w:rFonts w:asciiTheme="majorBidi" w:hAnsiTheme="majorBidi" w:cstheme="majorBidi"/>
        </w:rPr>
        <w:t>This represents the body of your paper and the heart of your exegetical work. You should let the main points of your outline serve as subheadings. Under each subheading, include a detailed explanation of the respective portion of your passage.</w:t>
      </w:r>
    </w:p>
    <w:p w:rsidR="00173422" w:rsidRPr="00F327F8" w:rsidRDefault="00173422" w:rsidP="00173422">
      <w:pPr>
        <w:spacing w:after="120"/>
        <w:rPr>
          <w:rFonts w:asciiTheme="majorBidi" w:hAnsiTheme="majorBidi" w:cstheme="majorBidi"/>
        </w:rPr>
      </w:pPr>
      <w:r w:rsidRPr="00F327F8">
        <w:rPr>
          <w:rFonts w:asciiTheme="majorBidi" w:hAnsiTheme="majorBidi" w:cstheme="majorBidi"/>
        </w:rPr>
        <w:t>Explain what the text says and what it means in context. Be sure to include significant elements you discovered as you observed the text and studied the passage’s historical-cultural context. Also, explain the meaning of important words and concepts. Synthesize your own observations with those of the scholarly works you perused. I am only interested in YOUR studied opinion, not a string of quotations from commentaries.</w:t>
      </w:r>
    </w:p>
    <w:p w:rsidR="00173422" w:rsidRPr="00F327F8" w:rsidRDefault="00173422" w:rsidP="00173422">
      <w:pPr>
        <w:spacing w:after="120"/>
        <w:rPr>
          <w:rFonts w:asciiTheme="majorBidi" w:hAnsiTheme="majorBidi" w:cstheme="majorBidi"/>
        </w:rPr>
      </w:pPr>
      <w:r w:rsidRPr="00F327F8">
        <w:rPr>
          <w:rFonts w:asciiTheme="majorBidi" w:hAnsiTheme="majorBidi" w:cstheme="majorBidi"/>
        </w:rPr>
        <w:t>Allow your research of other works to assist you, but be careful not to let them dictate what you conclude about the passage. Be critical of your sources, and don’t be afraid to disagree with your sources. Don’t use devotional or preaching commentaries, use electronic sources sparingly, and be careful about your use of the internet. The most recent research (exegetical or otherwise) is found in scholarly journals. You must include these in your paper.</w:t>
      </w:r>
    </w:p>
    <w:p w:rsidR="00173422" w:rsidRPr="00F327F8" w:rsidRDefault="00173422" w:rsidP="00173422">
      <w:pPr>
        <w:spacing w:after="120"/>
        <w:rPr>
          <w:rFonts w:asciiTheme="majorBidi" w:hAnsiTheme="majorBidi" w:cstheme="majorBidi"/>
        </w:rPr>
      </w:pPr>
      <w:r w:rsidRPr="00F327F8">
        <w:rPr>
          <w:rFonts w:asciiTheme="majorBidi" w:hAnsiTheme="majorBidi" w:cstheme="majorBidi"/>
        </w:rPr>
        <w:t>Keep in mind that the goal of this section is to explain the meaning of the TEXT in CONTEXT. Discuss the details of the text, but be sure to move beyond mere description of details to show how they come together to convey meaning.</w:t>
      </w:r>
    </w:p>
    <w:p w:rsidR="00173422" w:rsidRPr="00F327F8" w:rsidRDefault="00173422" w:rsidP="00173422">
      <w:pPr>
        <w:spacing w:before="240" w:after="120"/>
        <w:rPr>
          <w:rFonts w:asciiTheme="majorBidi" w:hAnsiTheme="majorBidi" w:cstheme="majorBidi"/>
          <w:b/>
          <w:bCs/>
        </w:rPr>
      </w:pPr>
      <w:r w:rsidRPr="00F327F8">
        <w:rPr>
          <w:rFonts w:asciiTheme="majorBidi" w:hAnsiTheme="majorBidi" w:cstheme="majorBidi"/>
          <w:b/>
          <w:bCs/>
        </w:rPr>
        <w:t>6. Application (1 page)</w:t>
      </w:r>
    </w:p>
    <w:p w:rsidR="00173422" w:rsidRPr="00F327F8" w:rsidRDefault="00173422" w:rsidP="00173422">
      <w:pPr>
        <w:rPr>
          <w:rFonts w:asciiTheme="majorBidi" w:hAnsiTheme="majorBidi" w:cstheme="majorBidi"/>
        </w:rPr>
      </w:pPr>
      <w:r w:rsidRPr="00F327F8">
        <w:rPr>
          <w:rFonts w:asciiTheme="majorBidi" w:hAnsiTheme="majorBidi" w:cstheme="majorBidi"/>
        </w:rPr>
        <w:t>Discuss several points of application of this passage to contemporary audiences. Be practical, specific, and as realistic as possible.</w:t>
      </w:r>
    </w:p>
    <w:p w:rsidR="00173422" w:rsidRPr="00F327F8" w:rsidRDefault="00173422" w:rsidP="00173422">
      <w:pPr>
        <w:spacing w:before="240" w:after="120"/>
        <w:rPr>
          <w:rFonts w:asciiTheme="majorBidi" w:hAnsiTheme="majorBidi" w:cstheme="majorBidi"/>
          <w:b/>
        </w:rPr>
      </w:pPr>
      <w:r w:rsidRPr="00F327F8">
        <w:rPr>
          <w:rFonts w:asciiTheme="majorBidi" w:hAnsiTheme="majorBidi" w:cstheme="majorBidi"/>
          <w:b/>
        </w:rPr>
        <w:t>7. Preaching or Teaching Outline (1 page)</w:t>
      </w:r>
    </w:p>
    <w:p w:rsidR="00173422" w:rsidRPr="00F327F8" w:rsidRDefault="00173422" w:rsidP="00173422">
      <w:pPr>
        <w:ind w:right="-360"/>
        <w:rPr>
          <w:rFonts w:asciiTheme="majorBidi" w:hAnsiTheme="majorBidi" w:cstheme="majorBidi"/>
        </w:rPr>
      </w:pPr>
      <w:r w:rsidRPr="00F327F8">
        <w:rPr>
          <w:rFonts w:asciiTheme="majorBidi" w:hAnsiTheme="majorBidi" w:cstheme="majorBidi"/>
        </w:rPr>
        <w:t>Include an outline that could be used for a sermon or Bible study. The main point of your sermon or study should be the main point of the text, and your sub-points should flow from the text as well.</w:t>
      </w:r>
    </w:p>
    <w:p w:rsidR="00173422" w:rsidRPr="00F327F8" w:rsidRDefault="00173422" w:rsidP="00173422">
      <w:pPr>
        <w:spacing w:before="240" w:after="120"/>
        <w:rPr>
          <w:rFonts w:asciiTheme="majorBidi" w:hAnsiTheme="majorBidi" w:cstheme="majorBidi"/>
          <w:b/>
          <w:bCs/>
        </w:rPr>
      </w:pPr>
      <w:r w:rsidRPr="00F327F8">
        <w:rPr>
          <w:rFonts w:asciiTheme="majorBidi" w:hAnsiTheme="majorBidi" w:cstheme="majorBidi"/>
          <w:b/>
          <w:bCs/>
        </w:rPr>
        <w:t>8. Bibliography (as many pages as necessary)</w:t>
      </w:r>
    </w:p>
    <w:p w:rsidR="00173422" w:rsidRPr="00F327F8" w:rsidRDefault="00173422" w:rsidP="00173422">
      <w:pPr>
        <w:rPr>
          <w:rFonts w:asciiTheme="majorBidi" w:hAnsiTheme="majorBidi" w:cstheme="majorBidi"/>
        </w:rPr>
      </w:pPr>
      <w:r w:rsidRPr="00F327F8">
        <w:rPr>
          <w:rFonts w:asciiTheme="majorBidi" w:hAnsiTheme="majorBidi" w:cstheme="majorBidi"/>
        </w:rPr>
        <w:t>Present a formal bibliography of the sources you cite in your paper in accordance with Turabian bibliographical entry format. Title this “Works Cited” and continue to paginate (however, the page requirements of the paper end after the “Application” section). As a good rule of thumb, you should, at a minimum, have one source for every page of your paper. For a paper of this size, therefore, you should have a minimum of 12–15 sources.</w:t>
      </w:r>
    </w:p>
    <w:p w:rsidR="00173422" w:rsidRPr="00F327F8" w:rsidRDefault="00173422" w:rsidP="00173422">
      <w:pPr>
        <w:spacing w:before="120" w:after="120"/>
        <w:rPr>
          <w:rFonts w:asciiTheme="majorBidi" w:hAnsiTheme="majorBidi" w:cstheme="majorBidi"/>
          <w:b/>
        </w:rPr>
      </w:pPr>
      <w:r w:rsidRPr="00F327F8">
        <w:rPr>
          <w:rFonts w:asciiTheme="majorBidi" w:hAnsiTheme="majorBidi" w:cstheme="majorBidi"/>
          <w:b/>
        </w:rPr>
        <w:t>Mandatory Sources:</w:t>
      </w:r>
    </w:p>
    <w:p w:rsidR="00173422" w:rsidRPr="00F327F8" w:rsidRDefault="00173422" w:rsidP="00173422">
      <w:pPr>
        <w:spacing w:before="120" w:after="120"/>
        <w:rPr>
          <w:rFonts w:asciiTheme="majorBidi" w:hAnsiTheme="majorBidi" w:cstheme="majorBidi"/>
        </w:rPr>
      </w:pPr>
      <w:r w:rsidRPr="00F327F8">
        <w:rPr>
          <w:rFonts w:asciiTheme="majorBidi" w:hAnsiTheme="majorBidi" w:cstheme="majorBidi"/>
        </w:rPr>
        <w:t>The bibliography should include these entries:</w:t>
      </w:r>
    </w:p>
    <w:p w:rsidR="00173422" w:rsidRPr="00F327F8" w:rsidRDefault="00173422" w:rsidP="00173422">
      <w:pPr>
        <w:pStyle w:val="ListParagraph"/>
        <w:numPr>
          <w:ilvl w:val="0"/>
          <w:numId w:val="26"/>
        </w:numPr>
        <w:spacing w:after="120"/>
        <w:contextualSpacing w:val="0"/>
        <w:rPr>
          <w:rFonts w:asciiTheme="majorBidi" w:hAnsiTheme="majorBidi" w:cstheme="majorBidi"/>
          <w:sz w:val="22"/>
          <w:szCs w:val="22"/>
        </w:rPr>
      </w:pPr>
      <w:r w:rsidRPr="00F327F8">
        <w:rPr>
          <w:rFonts w:asciiTheme="majorBidi" w:hAnsiTheme="majorBidi" w:cstheme="majorBidi"/>
          <w:sz w:val="22"/>
          <w:szCs w:val="22"/>
        </w:rPr>
        <w:t>At least 7 different scholarly commentaries. This MUST include the Baker Exegetical Commentary (BECNT); International Critical Commentary (ICC); New International Commentary (NICNT); New International Greek Testament Commentary (NIGTC); the Pillar NT Commentary (PNTC); and Word Biblical Commentary (WBC).</w:t>
      </w:r>
    </w:p>
    <w:p w:rsidR="00173422" w:rsidRPr="00F327F8" w:rsidRDefault="00173422" w:rsidP="00173422">
      <w:pPr>
        <w:pStyle w:val="ListParagraph"/>
        <w:numPr>
          <w:ilvl w:val="0"/>
          <w:numId w:val="26"/>
        </w:numPr>
        <w:spacing w:after="120"/>
        <w:contextualSpacing w:val="0"/>
        <w:rPr>
          <w:rFonts w:asciiTheme="majorBidi" w:hAnsiTheme="majorBidi" w:cstheme="majorBidi"/>
          <w:sz w:val="22"/>
          <w:szCs w:val="22"/>
        </w:rPr>
      </w:pPr>
      <w:r w:rsidRPr="00F327F8">
        <w:rPr>
          <w:rFonts w:asciiTheme="majorBidi" w:hAnsiTheme="majorBidi" w:cstheme="majorBidi"/>
          <w:sz w:val="22"/>
          <w:szCs w:val="22"/>
        </w:rPr>
        <w:t xml:space="preserve">Recent articles from academic journals. Acceptable journals include the </w:t>
      </w:r>
      <w:r w:rsidRPr="00F327F8">
        <w:rPr>
          <w:rFonts w:asciiTheme="majorBidi" w:hAnsiTheme="majorBidi" w:cstheme="majorBidi"/>
          <w:i/>
          <w:iCs/>
          <w:sz w:val="22"/>
          <w:szCs w:val="22"/>
        </w:rPr>
        <w:t>Bulletin of Biblical Research</w:t>
      </w:r>
      <w:r w:rsidRPr="00F327F8">
        <w:rPr>
          <w:rFonts w:asciiTheme="majorBidi" w:hAnsiTheme="majorBidi" w:cstheme="majorBidi"/>
          <w:sz w:val="22"/>
          <w:szCs w:val="22"/>
        </w:rPr>
        <w:t xml:space="preserve">, </w:t>
      </w:r>
      <w:r w:rsidRPr="00F327F8">
        <w:rPr>
          <w:rFonts w:asciiTheme="majorBidi" w:hAnsiTheme="majorBidi" w:cstheme="majorBidi"/>
          <w:i/>
          <w:iCs/>
          <w:sz w:val="22"/>
          <w:szCs w:val="22"/>
        </w:rPr>
        <w:t>Journal of Biblical Literature</w:t>
      </w:r>
      <w:r w:rsidRPr="00F327F8">
        <w:rPr>
          <w:rFonts w:asciiTheme="majorBidi" w:hAnsiTheme="majorBidi" w:cstheme="majorBidi"/>
          <w:sz w:val="22"/>
          <w:szCs w:val="22"/>
        </w:rPr>
        <w:t xml:space="preserve">, </w:t>
      </w:r>
      <w:r w:rsidRPr="00F327F8">
        <w:rPr>
          <w:rFonts w:asciiTheme="majorBidi" w:hAnsiTheme="majorBidi" w:cstheme="majorBidi"/>
          <w:i/>
          <w:iCs/>
          <w:sz w:val="22"/>
          <w:szCs w:val="22"/>
        </w:rPr>
        <w:t>Journal of the Evangelical Theological Society</w:t>
      </w:r>
      <w:r w:rsidRPr="00F327F8">
        <w:rPr>
          <w:rFonts w:asciiTheme="majorBidi" w:hAnsiTheme="majorBidi" w:cstheme="majorBidi"/>
          <w:sz w:val="22"/>
          <w:szCs w:val="22"/>
        </w:rPr>
        <w:t xml:space="preserve">, and other recognized NT journals, but NOT popular journals such as </w:t>
      </w:r>
      <w:r w:rsidRPr="00F327F8">
        <w:rPr>
          <w:rFonts w:asciiTheme="majorBidi" w:hAnsiTheme="majorBidi" w:cstheme="majorBidi"/>
          <w:i/>
          <w:sz w:val="22"/>
          <w:szCs w:val="22"/>
        </w:rPr>
        <w:t>Christianity Today</w:t>
      </w:r>
      <w:r w:rsidRPr="00F327F8">
        <w:rPr>
          <w:rFonts w:asciiTheme="majorBidi" w:hAnsiTheme="majorBidi" w:cstheme="majorBidi"/>
          <w:sz w:val="22"/>
          <w:szCs w:val="22"/>
        </w:rPr>
        <w:t xml:space="preserve">, </w:t>
      </w:r>
      <w:r w:rsidRPr="00F327F8">
        <w:rPr>
          <w:rFonts w:asciiTheme="majorBidi" w:hAnsiTheme="majorBidi" w:cstheme="majorBidi"/>
          <w:i/>
          <w:sz w:val="22"/>
          <w:szCs w:val="22"/>
        </w:rPr>
        <w:t>Moody Monthly</w:t>
      </w:r>
      <w:r w:rsidRPr="00F327F8">
        <w:rPr>
          <w:rFonts w:asciiTheme="majorBidi" w:hAnsiTheme="majorBidi" w:cstheme="majorBidi"/>
          <w:sz w:val="22"/>
          <w:szCs w:val="22"/>
        </w:rPr>
        <w:t xml:space="preserve">, or </w:t>
      </w:r>
      <w:r w:rsidRPr="00F327F8">
        <w:rPr>
          <w:rFonts w:asciiTheme="majorBidi" w:hAnsiTheme="majorBidi" w:cstheme="majorBidi"/>
          <w:i/>
          <w:sz w:val="22"/>
          <w:szCs w:val="22"/>
        </w:rPr>
        <w:t>Fundamentalist Journal</w:t>
      </w:r>
      <w:r w:rsidRPr="00F327F8">
        <w:rPr>
          <w:rFonts w:asciiTheme="majorBidi" w:hAnsiTheme="majorBidi" w:cstheme="majorBidi"/>
          <w:sz w:val="22"/>
          <w:szCs w:val="22"/>
        </w:rPr>
        <w:t>.</w:t>
      </w:r>
    </w:p>
    <w:p w:rsidR="00173422" w:rsidRPr="00F327F8" w:rsidRDefault="00173422" w:rsidP="00173422">
      <w:pPr>
        <w:pStyle w:val="ListParagraph"/>
        <w:numPr>
          <w:ilvl w:val="0"/>
          <w:numId w:val="26"/>
        </w:numPr>
        <w:spacing w:after="120"/>
        <w:contextualSpacing w:val="0"/>
        <w:rPr>
          <w:rFonts w:asciiTheme="majorBidi" w:hAnsiTheme="majorBidi" w:cstheme="majorBidi"/>
          <w:sz w:val="22"/>
          <w:szCs w:val="22"/>
        </w:rPr>
      </w:pPr>
      <w:r w:rsidRPr="00F327F8">
        <w:rPr>
          <w:rFonts w:asciiTheme="majorBidi" w:hAnsiTheme="majorBidi" w:cstheme="majorBidi"/>
          <w:sz w:val="22"/>
          <w:szCs w:val="22"/>
        </w:rPr>
        <w:t xml:space="preserve">Entries in academic Bible dictionaries (i.e., </w:t>
      </w:r>
      <w:r w:rsidRPr="00F327F8">
        <w:rPr>
          <w:rFonts w:asciiTheme="majorBidi" w:hAnsiTheme="majorBidi" w:cstheme="majorBidi"/>
          <w:i/>
          <w:iCs/>
          <w:sz w:val="22"/>
          <w:szCs w:val="22"/>
        </w:rPr>
        <w:t>The Anchor Bible Dictionary</w:t>
      </w:r>
      <w:r w:rsidRPr="00F327F8">
        <w:rPr>
          <w:rFonts w:asciiTheme="majorBidi" w:hAnsiTheme="majorBidi" w:cstheme="majorBidi"/>
          <w:sz w:val="22"/>
          <w:szCs w:val="22"/>
        </w:rPr>
        <w:t xml:space="preserve"> or the </w:t>
      </w:r>
      <w:r w:rsidRPr="00F327F8">
        <w:rPr>
          <w:rFonts w:asciiTheme="majorBidi" w:hAnsiTheme="majorBidi" w:cstheme="majorBidi"/>
          <w:i/>
          <w:iCs/>
          <w:sz w:val="22"/>
          <w:szCs w:val="22"/>
        </w:rPr>
        <w:t>Dictionary of Paul and His Letters</w:t>
      </w:r>
      <w:r w:rsidRPr="00F327F8">
        <w:rPr>
          <w:rFonts w:asciiTheme="majorBidi" w:hAnsiTheme="majorBidi" w:cstheme="majorBidi"/>
          <w:sz w:val="22"/>
          <w:szCs w:val="22"/>
        </w:rPr>
        <w:t xml:space="preserve">, but NOT Halley's or Broadman) and other reputable academic sources </w:t>
      </w:r>
      <w:r w:rsidRPr="00F327F8">
        <w:rPr>
          <w:rFonts w:asciiTheme="majorBidi" w:hAnsiTheme="majorBidi" w:cstheme="majorBidi"/>
          <w:sz w:val="22"/>
          <w:szCs w:val="22"/>
        </w:rPr>
        <w:lastRenderedPageBreak/>
        <w:t xml:space="preserve">(such as </w:t>
      </w:r>
      <w:r w:rsidRPr="00F327F8">
        <w:rPr>
          <w:rFonts w:asciiTheme="majorBidi" w:hAnsiTheme="majorBidi" w:cstheme="majorBidi"/>
          <w:i/>
          <w:iCs/>
          <w:sz w:val="22"/>
          <w:szCs w:val="22"/>
        </w:rPr>
        <w:t>The Zondervan Illustrated Bible Backgrounds Commentary</w:t>
      </w:r>
      <w:r w:rsidRPr="00F327F8">
        <w:rPr>
          <w:rFonts w:asciiTheme="majorBidi" w:hAnsiTheme="majorBidi" w:cstheme="majorBidi"/>
          <w:sz w:val="22"/>
          <w:szCs w:val="22"/>
        </w:rPr>
        <w:t xml:space="preserve">) and monographs (such as </w:t>
      </w:r>
      <w:r w:rsidRPr="00F327F8">
        <w:rPr>
          <w:rFonts w:asciiTheme="majorBidi" w:hAnsiTheme="majorBidi" w:cstheme="majorBidi"/>
          <w:i/>
          <w:iCs/>
          <w:sz w:val="22"/>
          <w:szCs w:val="22"/>
        </w:rPr>
        <w:t>Festschriften</w:t>
      </w:r>
      <w:r w:rsidRPr="00F327F8">
        <w:rPr>
          <w:rFonts w:asciiTheme="majorBidi" w:hAnsiTheme="majorBidi" w:cstheme="majorBidi"/>
          <w:sz w:val="22"/>
          <w:szCs w:val="22"/>
        </w:rPr>
        <w:t>).</w:t>
      </w:r>
    </w:p>
    <w:p w:rsidR="00173422" w:rsidRPr="00F327F8" w:rsidRDefault="00173422" w:rsidP="00173422">
      <w:pPr>
        <w:pStyle w:val="ListParagraph"/>
        <w:numPr>
          <w:ilvl w:val="0"/>
          <w:numId w:val="26"/>
        </w:numPr>
        <w:spacing w:after="120"/>
        <w:contextualSpacing w:val="0"/>
        <w:rPr>
          <w:rFonts w:asciiTheme="majorBidi" w:hAnsiTheme="majorBidi" w:cstheme="majorBidi"/>
          <w:sz w:val="22"/>
          <w:szCs w:val="22"/>
        </w:rPr>
      </w:pPr>
      <w:r w:rsidRPr="00F327F8">
        <w:rPr>
          <w:rFonts w:asciiTheme="majorBidi" w:hAnsiTheme="majorBidi" w:cstheme="majorBidi"/>
          <w:sz w:val="22"/>
          <w:szCs w:val="22"/>
        </w:rPr>
        <w:t xml:space="preserve">DO </w:t>
      </w:r>
      <w:r w:rsidRPr="00F327F8">
        <w:rPr>
          <w:rFonts w:asciiTheme="majorBidi" w:hAnsiTheme="majorBidi" w:cstheme="majorBidi"/>
          <w:b/>
          <w:sz w:val="22"/>
          <w:szCs w:val="22"/>
        </w:rPr>
        <w:t>NOT</w:t>
      </w:r>
      <w:r w:rsidRPr="00F327F8">
        <w:rPr>
          <w:rFonts w:asciiTheme="majorBidi" w:hAnsiTheme="majorBidi" w:cstheme="majorBidi"/>
          <w:sz w:val="22"/>
          <w:szCs w:val="22"/>
        </w:rPr>
        <w:t xml:space="preserve"> INCLUDE WORKS YOU REFERENCED BUT DID NOT CITE IN THE PAPER.</w:t>
      </w:r>
    </w:p>
    <w:p w:rsidR="00173422" w:rsidRPr="00F327F8" w:rsidRDefault="00173422" w:rsidP="00173422">
      <w:pPr>
        <w:spacing w:after="120"/>
        <w:rPr>
          <w:rFonts w:asciiTheme="majorBidi" w:hAnsiTheme="majorBidi" w:cstheme="majorBidi"/>
          <w:b/>
        </w:rPr>
      </w:pPr>
      <w:r w:rsidRPr="00F327F8">
        <w:rPr>
          <w:rFonts w:asciiTheme="majorBidi" w:hAnsiTheme="majorBidi" w:cstheme="majorBidi"/>
          <w:b/>
        </w:rPr>
        <w:t>Forbidden Works</w:t>
      </w:r>
    </w:p>
    <w:p w:rsidR="00173422" w:rsidRPr="00F327F8" w:rsidRDefault="00173422" w:rsidP="00173422">
      <w:pPr>
        <w:spacing w:after="120"/>
        <w:rPr>
          <w:rFonts w:asciiTheme="majorBidi" w:hAnsiTheme="majorBidi" w:cstheme="majorBidi"/>
        </w:rPr>
      </w:pPr>
      <w:r w:rsidRPr="00F327F8">
        <w:rPr>
          <w:rFonts w:asciiTheme="majorBidi" w:hAnsiTheme="majorBidi" w:cstheme="majorBidi"/>
        </w:rPr>
        <w:t>Because you are to produce an academic work, certain types of commentaries or devotional works and authors are not permitted. The following are not to be used in this paper, not because they are necessarily bad or wrong, but because they are intended to be devotional in nature and/or for a lay readership.</w:t>
      </w:r>
    </w:p>
    <w:p w:rsidR="00173422" w:rsidRPr="00F327F8" w:rsidRDefault="00173422" w:rsidP="00173422">
      <w:pPr>
        <w:spacing w:after="120"/>
        <w:rPr>
          <w:rFonts w:asciiTheme="majorBidi" w:hAnsiTheme="majorBidi" w:cstheme="majorBidi"/>
        </w:rPr>
      </w:pPr>
      <w:r w:rsidRPr="00F327F8">
        <w:rPr>
          <w:rFonts w:asciiTheme="majorBidi" w:hAnsiTheme="majorBidi" w:cstheme="majorBidi"/>
        </w:rPr>
        <w:t>Authors whose works are not to be used in this paper include writers such as Warren Wiersbe, Beth Moore, R. Kent Hughes, John MacArthur, Jr. (including commentaries), Chuck Swindoll, David Jeremiah, Jerry Vines, Kay Arthur, Bill Bright, Charles Stanley, and any other work produced for a general or lay readership, as well as any Sunday School material.</w:t>
      </w:r>
    </w:p>
    <w:p w:rsidR="00173422" w:rsidRPr="00F327F8" w:rsidRDefault="00173422" w:rsidP="00173422">
      <w:pPr>
        <w:spacing w:after="120"/>
        <w:rPr>
          <w:rFonts w:asciiTheme="majorBidi" w:hAnsiTheme="majorBidi" w:cstheme="majorBidi"/>
          <w:b/>
        </w:rPr>
      </w:pPr>
      <w:r w:rsidRPr="00F327F8">
        <w:rPr>
          <w:rFonts w:asciiTheme="majorBidi" w:hAnsiTheme="majorBidi" w:cstheme="majorBidi"/>
          <w:b/>
        </w:rPr>
        <w:t>Special Notes</w:t>
      </w:r>
    </w:p>
    <w:p w:rsidR="00173422" w:rsidRPr="00F327F8" w:rsidRDefault="00173422" w:rsidP="00173422">
      <w:pPr>
        <w:spacing w:after="120"/>
        <w:rPr>
          <w:rFonts w:asciiTheme="majorBidi" w:hAnsiTheme="majorBidi" w:cstheme="majorBidi"/>
        </w:rPr>
      </w:pPr>
      <w:r w:rsidRPr="00F327F8">
        <w:rPr>
          <w:rFonts w:asciiTheme="majorBidi" w:hAnsiTheme="majorBidi" w:cstheme="majorBidi"/>
        </w:rPr>
        <w:t>NO ELECTRONIC SOURCES are permitted in the paper. In other words, you may NOT cite a CD collection or other electronic source directly. Most often electronic sources existed once as books—find the book and cite it. Electronic sources that are laid out exactly like the printed book can be cited as if it were the printed form (e.g., Google books pdf or e-pub formats). E-readers (Kindle, Nook, and Sony) can be used but as of now there are no commonly agreed-upon guidelines on how to cite them. For the time being please cite the printed format.</w:t>
      </w:r>
    </w:p>
    <w:p w:rsidR="00173422" w:rsidRPr="00F327F8" w:rsidRDefault="00173422" w:rsidP="00173422">
      <w:pPr>
        <w:spacing w:after="120"/>
        <w:rPr>
          <w:rFonts w:asciiTheme="majorBidi" w:hAnsiTheme="majorBidi" w:cstheme="majorBidi"/>
        </w:rPr>
      </w:pPr>
      <w:r w:rsidRPr="00F327F8">
        <w:rPr>
          <w:rFonts w:asciiTheme="majorBidi" w:hAnsiTheme="majorBidi" w:cstheme="majorBidi"/>
        </w:rPr>
        <w:t>NO STUDY BIBLES are to be cited. Many are quite valuable and useful. They are not, however, designed for academic assignments such as this. In fact, the contributor to those Study Bibles got their information from the very sources you are supposed to use for this assignment.</w:t>
      </w:r>
    </w:p>
    <w:p w:rsidR="00173422" w:rsidRPr="00F327F8" w:rsidRDefault="00173422" w:rsidP="00173422">
      <w:pPr>
        <w:spacing w:after="120"/>
        <w:rPr>
          <w:rFonts w:asciiTheme="majorBidi" w:hAnsiTheme="majorBidi" w:cstheme="majorBidi"/>
        </w:rPr>
      </w:pPr>
      <w:r w:rsidRPr="00F327F8">
        <w:rPr>
          <w:rFonts w:asciiTheme="majorBidi" w:hAnsiTheme="majorBidi" w:cstheme="majorBidi"/>
        </w:rPr>
        <w:t>CHOOSE YOUR WEB SOURCES CAREFULLY. The academic worth of an internet website is notoriously difficult to judge. Without a doubt, certain websites are very valuable, but others are not. Only cite a web site if you trust their level of expertise or have exhausted all other avenues or if it is particularly germane to your discussion.</w:t>
      </w:r>
    </w:p>
    <w:p w:rsidR="00173422" w:rsidRPr="00F327F8" w:rsidRDefault="00173422" w:rsidP="00173422">
      <w:pPr>
        <w:spacing w:after="120"/>
        <w:rPr>
          <w:rFonts w:asciiTheme="majorBidi" w:hAnsiTheme="majorBidi" w:cstheme="majorBidi"/>
        </w:rPr>
      </w:pPr>
      <w:r w:rsidRPr="00F327F8">
        <w:rPr>
          <w:rFonts w:asciiTheme="majorBidi" w:hAnsiTheme="majorBidi" w:cstheme="majorBidi"/>
        </w:rPr>
        <w:t>BE CAREFUL how you use OLDER WORKS. Some works are timeless in their use and value. If you do not cite these works, you would be remiss. Generally, include older commentaries and articles when newer works repeatedly cite them and thus authors still consider the work valuable. Older works don’t interact with recent advances in Greek grammar, don’t discuss trendy recent interpretations, and cannot offer much insight into today’s theological discussions.</w:t>
      </w:r>
    </w:p>
    <w:p w:rsidR="00173422" w:rsidRPr="00F327F8" w:rsidRDefault="00173422" w:rsidP="00173422">
      <w:pPr>
        <w:spacing w:before="240" w:after="120"/>
        <w:rPr>
          <w:rFonts w:asciiTheme="majorBidi" w:hAnsiTheme="majorBidi" w:cstheme="majorBidi"/>
          <w:b/>
          <w:bCs/>
        </w:rPr>
      </w:pPr>
      <w:r w:rsidRPr="00F327F8">
        <w:rPr>
          <w:rFonts w:asciiTheme="majorBidi" w:hAnsiTheme="majorBidi" w:cstheme="majorBidi"/>
          <w:b/>
          <w:bCs/>
        </w:rPr>
        <w:t>Checklist</w:t>
      </w:r>
    </w:p>
    <w:p w:rsidR="00173422" w:rsidRPr="00F327F8" w:rsidRDefault="00173422" w:rsidP="00173422">
      <w:pPr>
        <w:numPr>
          <w:ilvl w:val="0"/>
          <w:numId w:val="25"/>
        </w:numPr>
        <w:rPr>
          <w:rFonts w:asciiTheme="majorBidi" w:hAnsiTheme="majorBidi" w:cstheme="majorBidi"/>
        </w:rPr>
      </w:pPr>
      <w:r w:rsidRPr="00F327F8">
        <w:rPr>
          <w:rFonts w:asciiTheme="majorBidi" w:hAnsiTheme="majorBidi" w:cstheme="majorBidi"/>
        </w:rPr>
        <w:t>I have the correct form.</w:t>
      </w:r>
    </w:p>
    <w:p w:rsidR="00173422" w:rsidRPr="00F327F8" w:rsidRDefault="00173422" w:rsidP="00173422">
      <w:pPr>
        <w:numPr>
          <w:ilvl w:val="0"/>
          <w:numId w:val="25"/>
        </w:numPr>
        <w:rPr>
          <w:rFonts w:asciiTheme="majorBidi" w:hAnsiTheme="majorBidi" w:cstheme="majorBidi"/>
        </w:rPr>
      </w:pPr>
      <w:r w:rsidRPr="00F327F8">
        <w:rPr>
          <w:rFonts w:asciiTheme="majorBidi" w:hAnsiTheme="majorBidi" w:cstheme="majorBidi"/>
        </w:rPr>
        <w:t>The paper is double spaced with the prescribed font (12-point Times New Roman) and one-inch margins.</w:t>
      </w:r>
    </w:p>
    <w:p w:rsidR="00173422" w:rsidRPr="00F327F8" w:rsidRDefault="00173422" w:rsidP="00173422">
      <w:pPr>
        <w:numPr>
          <w:ilvl w:val="0"/>
          <w:numId w:val="25"/>
        </w:numPr>
        <w:rPr>
          <w:rFonts w:asciiTheme="majorBidi" w:hAnsiTheme="majorBidi" w:cstheme="majorBidi"/>
        </w:rPr>
      </w:pPr>
      <w:r w:rsidRPr="00F327F8">
        <w:rPr>
          <w:rFonts w:asciiTheme="majorBidi" w:hAnsiTheme="majorBidi" w:cstheme="majorBidi"/>
        </w:rPr>
        <w:t>The paper has a SEBTS title page.</w:t>
      </w:r>
    </w:p>
    <w:p w:rsidR="00173422" w:rsidRPr="00F327F8" w:rsidRDefault="00173422" w:rsidP="00173422">
      <w:pPr>
        <w:numPr>
          <w:ilvl w:val="0"/>
          <w:numId w:val="25"/>
        </w:numPr>
        <w:rPr>
          <w:rFonts w:asciiTheme="majorBidi" w:hAnsiTheme="majorBidi" w:cstheme="majorBidi"/>
        </w:rPr>
      </w:pPr>
      <w:r w:rsidRPr="00F327F8">
        <w:rPr>
          <w:rFonts w:asciiTheme="majorBidi" w:hAnsiTheme="majorBidi" w:cstheme="majorBidi"/>
        </w:rPr>
        <w:t>The paper is between 12 and 15 pages long.</w:t>
      </w:r>
    </w:p>
    <w:p w:rsidR="00173422" w:rsidRPr="00F327F8" w:rsidRDefault="00173422" w:rsidP="00173422">
      <w:pPr>
        <w:numPr>
          <w:ilvl w:val="0"/>
          <w:numId w:val="25"/>
        </w:numPr>
        <w:rPr>
          <w:rFonts w:asciiTheme="majorBidi" w:hAnsiTheme="majorBidi" w:cstheme="majorBidi"/>
        </w:rPr>
      </w:pPr>
      <w:r w:rsidRPr="00F327F8">
        <w:rPr>
          <w:rFonts w:asciiTheme="majorBidi" w:hAnsiTheme="majorBidi" w:cstheme="majorBidi"/>
        </w:rPr>
        <w:t>I have cited sources in accordance with Turabian.</w:t>
      </w:r>
    </w:p>
    <w:p w:rsidR="00173422" w:rsidRPr="00F327F8" w:rsidRDefault="00173422" w:rsidP="00173422">
      <w:pPr>
        <w:numPr>
          <w:ilvl w:val="0"/>
          <w:numId w:val="25"/>
        </w:numPr>
        <w:rPr>
          <w:rFonts w:asciiTheme="majorBidi" w:hAnsiTheme="majorBidi" w:cstheme="majorBidi"/>
        </w:rPr>
      </w:pPr>
      <w:r w:rsidRPr="00F327F8">
        <w:rPr>
          <w:rFonts w:asciiTheme="majorBidi" w:hAnsiTheme="majorBidi" w:cstheme="majorBidi"/>
        </w:rPr>
        <w:t>My main idea summarizes the entire passage in one sentence.</w:t>
      </w:r>
    </w:p>
    <w:p w:rsidR="00173422" w:rsidRPr="00F327F8" w:rsidRDefault="00173422" w:rsidP="00173422">
      <w:pPr>
        <w:numPr>
          <w:ilvl w:val="0"/>
          <w:numId w:val="25"/>
        </w:numPr>
        <w:rPr>
          <w:rFonts w:asciiTheme="majorBidi" w:hAnsiTheme="majorBidi" w:cstheme="majorBidi"/>
        </w:rPr>
      </w:pPr>
      <w:r w:rsidRPr="00F327F8">
        <w:rPr>
          <w:rFonts w:asciiTheme="majorBidi" w:hAnsiTheme="majorBidi" w:cstheme="majorBidi"/>
        </w:rPr>
        <w:t>All verses in the passage are included in my outline.</w:t>
      </w:r>
    </w:p>
    <w:p w:rsidR="00173422" w:rsidRPr="00F327F8" w:rsidRDefault="00173422" w:rsidP="00173422">
      <w:pPr>
        <w:numPr>
          <w:ilvl w:val="0"/>
          <w:numId w:val="25"/>
        </w:numPr>
        <w:rPr>
          <w:rFonts w:asciiTheme="majorBidi" w:hAnsiTheme="majorBidi" w:cstheme="majorBidi"/>
        </w:rPr>
      </w:pPr>
      <w:r w:rsidRPr="00F327F8">
        <w:rPr>
          <w:rFonts w:asciiTheme="majorBidi" w:hAnsiTheme="majorBidi" w:cstheme="majorBidi"/>
        </w:rPr>
        <w:t>My introduction catches the reader’s attention and introduces the main idea.</w:t>
      </w:r>
    </w:p>
    <w:p w:rsidR="00173422" w:rsidRPr="00F327F8" w:rsidRDefault="00173422" w:rsidP="00173422">
      <w:pPr>
        <w:numPr>
          <w:ilvl w:val="0"/>
          <w:numId w:val="25"/>
        </w:numPr>
        <w:rPr>
          <w:rFonts w:asciiTheme="majorBidi" w:hAnsiTheme="majorBidi" w:cstheme="majorBidi"/>
        </w:rPr>
      </w:pPr>
      <w:r w:rsidRPr="00F327F8">
        <w:rPr>
          <w:rFonts w:asciiTheme="majorBidi" w:hAnsiTheme="majorBidi" w:cstheme="majorBidi"/>
        </w:rPr>
        <w:t>I discuss both the historical-cultural and literary context.</w:t>
      </w:r>
    </w:p>
    <w:p w:rsidR="00173422" w:rsidRPr="00F327F8" w:rsidRDefault="00173422" w:rsidP="00173422">
      <w:pPr>
        <w:numPr>
          <w:ilvl w:val="0"/>
          <w:numId w:val="25"/>
        </w:numPr>
        <w:rPr>
          <w:rFonts w:asciiTheme="majorBidi" w:hAnsiTheme="majorBidi" w:cstheme="majorBidi"/>
        </w:rPr>
      </w:pPr>
      <w:r w:rsidRPr="00F327F8">
        <w:rPr>
          <w:rFonts w:asciiTheme="majorBidi" w:hAnsiTheme="majorBidi" w:cstheme="majorBidi"/>
        </w:rPr>
        <w:t>The main points of my outline serve as subheadings in the body of my paper.</w:t>
      </w:r>
    </w:p>
    <w:p w:rsidR="00173422" w:rsidRPr="00F327F8" w:rsidRDefault="00173422" w:rsidP="00173422">
      <w:pPr>
        <w:numPr>
          <w:ilvl w:val="0"/>
          <w:numId w:val="25"/>
        </w:numPr>
        <w:ind w:right="-810"/>
        <w:rPr>
          <w:rFonts w:asciiTheme="majorBidi" w:hAnsiTheme="majorBidi" w:cstheme="majorBidi"/>
        </w:rPr>
      </w:pPr>
      <w:r w:rsidRPr="00F327F8">
        <w:rPr>
          <w:rFonts w:asciiTheme="majorBidi" w:hAnsiTheme="majorBidi" w:cstheme="majorBidi"/>
        </w:rPr>
        <w:lastRenderedPageBreak/>
        <w:t>I explain the meaning of significant grammatical/syntactical elements and of all important words in my passage.</w:t>
      </w:r>
    </w:p>
    <w:p w:rsidR="00173422" w:rsidRPr="00F327F8" w:rsidRDefault="00173422" w:rsidP="00173422">
      <w:pPr>
        <w:numPr>
          <w:ilvl w:val="0"/>
          <w:numId w:val="25"/>
        </w:numPr>
        <w:rPr>
          <w:rFonts w:asciiTheme="majorBidi" w:hAnsiTheme="majorBidi" w:cstheme="majorBidi"/>
        </w:rPr>
      </w:pPr>
      <w:r w:rsidRPr="00F327F8">
        <w:rPr>
          <w:rFonts w:asciiTheme="majorBidi" w:hAnsiTheme="majorBidi" w:cstheme="majorBidi"/>
        </w:rPr>
        <w:t>I have consulted on average at least one reputable source for each page of my paper.</w:t>
      </w:r>
    </w:p>
    <w:p w:rsidR="00173422" w:rsidRPr="00F327F8" w:rsidRDefault="00173422" w:rsidP="00173422">
      <w:pPr>
        <w:numPr>
          <w:ilvl w:val="0"/>
          <w:numId w:val="25"/>
        </w:numPr>
        <w:rPr>
          <w:rFonts w:asciiTheme="majorBidi" w:hAnsiTheme="majorBidi" w:cstheme="majorBidi"/>
        </w:rPr>
      </w:pPr>
      <w:r w:rsidRPr="00F327F8">
        <w:rPr>
          <w:rFonts w:asciiTheme="majorBidi" w:hAnsiTheme="majorBidi" w:cstheme="majorBidi"/>
        </w:rPr>
        <w:t>I discuss multiple applications of this passage for a contemporary audience.</w:t>
      </w:r>
    </w:p>
    <w:p w:rsidR="00173422" w:rsidRPr="00F327F8" w:rsidRDefault="00173422" w:rsidP="00173422">
      <w:pPr>
        <w:numPr>
          <w:ilvl w:val="0"/>
          <w:numId w:val="25"/>
        </w:numPr>
        <w:rPr>
          <w:rFonts w:asciiTheme="majorBidi" w:hAnsiTheme="majorBidi" w:cstheme="majorBidi"/>
        </w:rPr>
      </w:pPr>
      <w:r w:rsidRPr="00F327F8">
        <w:rPr>
          <w:rFonts w:asciiTheme="majorBidi" w:hAnsiTheme="majorBidi" w:cstheme="majorBidi"/>
        </w:rPr>
        <w:t>I have a preaching or teaching outline.</w:t>
      </w:r>
    </w:p>
    <w:p w:rsidR="00173422" w:rsidRPr="00F327F8" w:rsidRDefault="00173422" w:rsidP="00173422">
      <w:pPr>
        <w:numPr>
          <w:ilvl w:val="0"/>
          <w:numId w:val="25"/>
        </w:numPr>
        <w:rPr>
          <w:rFonts w:asciiTheme="majorBidi" w:hAnsiTheme="majorBidi" w:cstheme="majorBidi"/>
        </w:rPr>
      </w:pPr>
      <w:r w:rsidRPr="00F327F8">
        <w:rPr>
          <w:rFonts w:asciiTheme="majorBidi" w:hAnsiTheme="majorBidi" w:cstheme="majorBidi"/>
        </w:rPr>
        <w:t>I include a bibliography of sources cited in the paper.</w:t>
      </w:r>
    </w:p>
    <w:p w:rsidR="00173422" w:rsidRDefault="00173422" w:rsidP="00173422">
      <w:pPr>
        <w:numPr>
          <w:ilvl w:val="0"/>
          <w:numId w:val="25"/>
        </w:numPr>
        <w:rPr>
          <w:rFonts w:asciiTheme="majorBidi" w:hAnsiTheme="majorBidi" w:cstheme="majorBidi"/>
          <w:szCs w:val="24"/>
        </w:rPr>
      </w:pPr>
      <w:r w:rsidRPr="00F327F8">
        <w:rPr>
          <w:rFonts w:asciiTheme="majorBidi" w:hAnsiTheme="majorBidi" w:cstheme="majorBidi"/>
        </w:rPr>
        <w:t>I have proofread the paper (and, if possible, have had one other competent person proofread it as well).</w:t>
      </w:r>
    </w:p>
    <w:p w:rsidR="00173422" w:rsidRPr="00DB3B7B" w:rsidRDefault="00173422" w:rsidP="00173422">
      <w:pPr>
        <w:ind w:left="765"/>
        <w:rPr>
          <w:rFonts w:asciiTheme="majorBidi" w:hAnsiTheme="majorBidi" w:cstheme="majorBidi"/>
          <w:szCs w:val="24"/>
        </w:rPr>
      </w:pPr>
    </w:p>
    <w:p w:rsidR="00173422" w:rsidRPr="001F72DD" w:rsidRDefault="00173422" w:rsidP="00AF1DF2">
      <w:pPr>
        <w:spacing w:after="240"/>
        <w:jc w:val="center"/>
        <w:rPr>
          <w:rFonts w:asciiTheme="majorBidi" w:hAnsiTheme="majorBidi" w:cstheme="majorBidi"/>
          <w:b/>
          <w:bCs/>
          <w:szCs w:val="24"/>
        </w:rPr>
      </w:pPr>
      <w:r w:rsidRPr="00F327F8">
        <w:rPr>
          <w:rFonts w:asciiTheme="majorBidi" w:hAnsiTheme="majorBidi" w:cstheme="majorBidi"/>
          <w:b/>
          <w:spacing w:val="-2"/>
        </w:rPr>
        <w:t>Note</w:t>
      </w:r>
      <w:r w:rsidRPr="00F327F8">
        <w:rPr>
          <w:rFonts w:asciiTheme="majorBidi" w:hAnsiTheme="majorBidi" w:cstheme="majorBidi"/>
          <w:spacing w:val="-2"/>
        </w:rPr>
        <w:t>: A great deal of help is available from the SEBTS writing center. In addition to opportunities for one-on-one assistance, the Moodle site for the writing center includes a sample paper, Turabian illustrations, definition of plagiarism, and other resources.</w:t>
      </w:r>
      <w:r w:rsidRPr="00FD1541">
        <w:rPr>
          <w:rFonts w:asciiTheme="majorBidi" w:hAnsiTheme="majorBidi" w:cstheme="majorBidi"/>
          <w:b/>
          <w:bCs/>
          <w:szCs w:val="24"/>
        </w:rPr>
        <w:br w:type="page"/>
      </w:r>
      <w:r>
        <w:rPr>
          <w:rFonts w:asciiTheme="majorBidi" w:hAnsiTheme="majorBidi" w:cstheme="majorBidi"/>
          <w:b/>
          <w:bCs/>
          <w:szCs w:val="24"/>
        </w:rPr>
        <w:lastRenderedPageBreak/>
        <w:t>APPENDIX 5: PAPER GRADING FORM</w:t>
      </w:r>
    </w:p>
    <w:p w:rsidR="00173422" w:rsidRDefault="00173422" w:rsidP="00173422">
      <w:pPr>
        <w:spacing w:after="100"/>
        <w:rPr>
          <w:rFonts w:asciiTheme="majorBidi" w:hAnsiTheme="majorBidi" w:cstheme="majorBidi"/>
        </w:rPr>
      </w:pPr>
    </w:p>
    <w:p w:rsidR="00173422" w:rsidRPr="006004DD" w:rsidRDefault="00173422" w:rsidP="00173422">
      <w:pPr>
        <w:spacing w:after="100"/>
        <w:rPr>
          <w:rFonts w:asciiTheme="majorBidi" w:hAnsiTheme="majorBidi" w:cstheme="majorBidi"/>
        </w:rPr>
      </w:pPr>
      <w:r w:rsidRPr="006004DD">
        <w:rPr>
          <w:rFonts w:asciiTheme="majorBidi" w:hAnsiTheme="majorBidi" w:cstheme="majorBidi"/>
        </w:rPr>
        <w:t xml:space="preserve">Name: </w:t>
      </w:r>
    </w:p>
    <w:p w:rsidR="00173422" w:rsidRPr="006004DD" w:rsidRDefault="00173422" w:rsidP="00173422">
      <w:pPr>
        <w:spacing w:before="240" w:after="100"/>
        <w:rPr>
          <w:rFonts w:asciiTheme="majorBidi" w:hAnsiTheme="majorBidi" w:cstheme="majorBidi"/>
          <w:b/>
        </w:rPr>
      </w:pPr>
      <w:r w:rsidRPr="006004DD">
        <w:rPr>
          <w:rFonts w:asciiTheme="majorBidi" w:hAnsiTheme="majorBidi" w:cstheme="majorBidi"/>
          <w:b/>
        </w:rPr>
        <w:t>Form &amp; Style</w:t>
      </w:r>
      <w:r w:rsidRPr="006004DD">
        <w:rPr>
          <w:rFonts w:asciiTheme="majorBidi" w:hAnsiTheme="majorBidi" w:cstheme="majorBidi"/>
          <w:b/>
        </w:rPr>
        <w:tab/>
      </w:r>
      <w:r w:rsidRPr="006004DD">
        <w:rPr>
          <w:rFonts w:asciiTheme="majorBidi" w:hAnsiTheme="majorBidi" w:cstheme="majorBidi"/>
          <w:b/>
        </w:rPr>
        <w:tab/>
      </w:r>
      <w:r w:rsidRPr="006004DD">
        <w:rPr>
          <w:rFonts w:asciiTheme="majorBidi" w:hAnsiTheme="majorBidi" w:cstheme="majorBidi"/>
          <w:b/>
        </w:rPr>
        <w:tab/>
        <w:t>sub-total:   ______ out of 20</w:t>
      </w:r>
    </w:p>
    <w:p w:rsidR="00173422" w:rsidRPr="006004DD" w:rsidRDefault="00173422" w:rsidP="00173422">
      <w:pPr>
        <w:spacing w:before="240" w:after="100"/>
        <w:rPr>
          <w:rFonts w:asciiTheme="majorBidi" w:hAnsiTheme="majorBidi" w:cstheme="majorBidi"/>
        </w:rPr>
      </w:pPr>
      <w:r w:rsidRPr="006004DD">
        <w:rPr>
          <w:rFonts w:asciiTheme="majorBidi" w:hAnsiTheme="majorBidi" w:cstheme="majorBidi"/>
          <w:u w:val="single"/>
        </w:rPr>
        <w:t>Grammar/Spelling:</w:t>
      </w:r>
      <w:r w:rsidRPr="006004DD">
        <w:rPr>
          <w:rFonts w:asciiTheme="majorBidi" w:hAnsiTheme="majorBidi" w:cstheme="majorBidi"/>
        </w:rPr>
        <w:t xml:space="preserve"> (_____ of 10)</w:t>
      </w:r>
    </w:p>
    <w:p w:rsidR="00173422" w:rsidRPr="006004DD" w:rsidRDefault="00173422" w:rsidP="00173422">
      <w:pPr>
        <w:spacing w:after="100"/>
        <w:rPr>
          <w:rFonts w:asciiTheme="majorBidi" w:hAnsiTheme="majorBidi" w:cstheme="majorBidi"/>
        </w:rPr>
      </w:pPr>
      <w:r w:rsidRPr="006004DD">
        <w:rPr>
          <w:rFonts w:asciiTheme="majorBidi" w:hAnsiTheme="majorBidi" w:cstheme="majorBidi"/>
        </w:rPr>
        <w:sym w:font="Wingdings" w:char="F0A8"/>
      </w:r>
      <w:r w:rsidRPr="006004DD">
        <w:rPr>
          <w:rFonts w:asciiTheme="majorBidi" w:hAnsiTheme="majorBidi" w:cstheme="majorBidi"/>
        </w:rPr>
        <w:t xml:space="preserve"> </w:t>
      </w:r>
      <w:proofErr w:type="gramStart"/>
      <w:r w:rsidRPr="006004DD">
        <w:rPr>
          <w:rFonts w:asciiTheme="majorBidi" w:hAnsiTheme="majorBidi" w:cstheme="majorBidi"/>
        </w:rPr>
        <w:t>no</w:t>
      </w:r>
      <w:proofErr w:type="gramEnd"/>
      <w:r w:rsidRPr="006004DD">
        <w:rPr>
          <w:rFonts w:asciiTheme="majorBidi" w:hAnsiTheme="majorBidi" w:cstheme="majorBidi"/>
        </w:rPr>
        <w:t xml:space="preserve"> run on sentences, </w:t>
      </w:r>
      <w:r w:rsidRPr="006004DD">
        <w:rPr>
          <w:rFonts w:asciiTheme="majorBidi" w:hAnsiTheme="majorBidi" w:cstheme="majorBidi"/>
        </w:rPr>
        <w:sym w:font="Wingdings" w:char="F0A8"/>
      </w:r>
      <w:r w:rsidRPr="006004DD">
        <w:rPr>
          <w:rFonts w:asciiTheme="majorBidi" w:hAnsiTheme="majorBidi" w:cstheme="majorBidi"/>
        </w:rPr>
        <w:t xml:space="preserve"> no fragment sentences, </w:t>
      </w:r>
      <w:r w:rsidRPr="006004DD">
        <w:rPr>
          <w:rFonts w:asciiTheme="majorBidi" w:hAnsiTheme="majorBidi" w:cstheme="majorBidi"/>
        </w:rPr>
        <w:sym w:font="Wingdings" w:char="F0A8"/>
      </w:r>
      <w:r w:rsidRPr="006004DD">
        <w:rPr>
          <w:rFonts w:asciiTheme="majorBidi" w:hAnsiTheme="majorBidi" w:cstheme="majorBidi"/>
        </w:rPr>
        <w:t xml:space="preserve"> good punctuation, </w:t>
      </w:r>
      <w:r w:rsidRPr="006004DD">
        <w:rPr>
          <w:rFonts w:asciiTheme="majorBidi" w:hAnsiTheme="majorBidi" w:cstheme="majorBidi"/>
        </w:rPr>
        <w:sym w:font="Wingdings" w:char="F0A8"/>
      </w:r>
      <w:r w:rsidRPr="006004DD">
        <w:rPr>
          <w:rFonts w:asciiTheme="majorBidi" w:hAnsiTheme="majorBidi" w:cstheme="majorBidi"/>
        </w:rPr>
        <w:t xml:space="preserve"> proper capitalization.</w:t>
      </w:r>
    </w:p>
    <w:p w:rsidR="00173422" w:rsidRPr="006004DD" w:rsidRDefault="00173422" w:rsidP="00173422">
      <w:pPr>
        <w:spacing w:after="100"/>
        <w:rPr>
          <w:rFonts w:asciiTheme="majorBidi" w:hAnsiTheme="majorBidi" w:cstheme="majorBidi"/>
        </w:rPr>
      </w:pPr>
      <w:r w:rsidRPr="006004DD">
        <w:rPr>
          <w:rFonts w:asciiTheme="majorBidi" w:hAnsiTheme="majorBidi" w:cstheme="majorBidi"/>
          <w:u w:val="single"/>
        </w:rPr>
        <w:t>Documentation Form:</w:t>
      </w:r>
      <w:r w:rsidRPr="006004DD">
        <w:rPr>
          <w:rFonts w:asciiTheme="majorBidi" w:hAnsiTheme="majorBidi" w:cstheme="majorBidi"/>
        </w:rPr>
        <w:t xml:space="preserve"> (_____ of 10)</w:t>
      </w:r>
    </w:p>
    <w:p w:rsidR="00173422" w:rsidRPr="006004DD" w:rsidRDefault="00173422" w:rsidP="00173422">
      <w:pPr>
        <w:spacing w:after="100"/>
        <w:rPr>
          <w:rFonts w:asciiTheme="majorBidi" w:hAnsiTheme="majorBidi" w:cstheme="majorBidi"/>
        </w:rPr>
      </w:pPr>
      <w:r w:rsidRPr="006004DD">
        <w:rPr>
          <w:rFonts w:asciiTheme="majorBidi" w:hAnsiTheme="majorBidi" w:cstheme="majorBidi"/>
        </w:rPr>
        <w:sym w:font="Wingdings" w:char="F0A8"/>
      </w:r>
      <w:r w:rsidRPr="006004DD">
        <w:rPr>
          <w:rFonts w:asciiTheme="majorBidi" w:hAnsiTheme="majorBidi" w:cstheme="majorBidi"/>
        </w:rPr>
        <w:t xml:space="preserve"> </w:t>
      </w:r>
      <w:proofErr w:type="gramStart"/>
      <w:r w:rsidRPr="006004DD">
        <w:rPr>
          <w:rFonts w:asciiTheme="majorBidi" w:hAnsiTheme="majorBidi" w:cstheme="majorBidi"/>
        </w:rPr>
        <w:t>margins</w:t>
      </w:r>
      <w:proofErr w:type="gramEnd"/>
      <w:r w:rsidRPr="006004DD">
        <w:rPr>
          <w:rFonts w:asciiTheme="majorBidi" w:hAnsiTheme="majorBidi" w:cstheme="majorBidi"/>
        </w:rPr>
        <w:t xml:space="preserve">, </w:t>
      </w:r>
      <w:r w:rsidRPr="006004DD">
        <w:rPr>
          <w:rFonts w:asciiTheme="majorBidi" w:hAnsiTheme="majorBidi" w:cstheme="majorBidi"/>
        </w:rPr>
        <w:sym w:font="Wingdings" w:char="F0A8"/>
      </w:r>
      <w:r w:rsidRPr="006004DD">
        <w:rPr>
          <w:rFonts w:asciiTheme="majorBidi" w:hAnsiTheme="majorBidi" w:cstheme="majorBidi"/>
        </w:rPr>
        <w:t xml:space="preserve"> pagination, </w:t>
      </w:r>
      <w:r w:rsidRPr="006004DD">
        <w:rPr>
          <w:rFonts w:asciiTheme="majorBidi" w:hAnsiTheme="majorBidi" w:cstheme="majorBidi"/>
        </w:rPr>
        <w:sym w:font="Wingdings" w:char="F0A8"/>
      </w:r>
      <w:r w:rsidRPr="006004DD">
        <w:rPr>
          <w:rFonts w:asciiTheme="majorBidi" w:hAnsiTheme="majorBidi" w:cstheme="majorBidi"/>
        </w:rPr>
        <w:t xml:space="preserve"> fonts, </w:t>
      </w:r>
      <w:r w:rsidRPr="006004DD">
        <w:rPr>
          <w:rFonts w:asciiTheme="majorBidi" w:hAnsiTheme="majorBidi" w:cstheme="majorBidi"/>
        </w:rPr>
        <w:sym w:font="Wingdings" w:char="F0A8"/>
      </w:r>
      <w:r w:rsidRPr="006004DD">
        <w:rPr>
          <w:rFonts w:asciiTheme="majorBidi" w:hAnsiTheme="majorBidi" w:cstheme="majorBidi"/>
        </w:rPr>
        <w:t xml:space="preserve"> footnotes, </w:t>
      </w:r>
      <w:r w:rsidRPr="006004DD">
        <w:rPr>
          <w:rFonts w:asciiTheme="majorBidi" w:hAnsiTheme="majorBidi" w:cstheme="majorBidi"/>
        </w:rPr>
        <w:sym w:font="Wingdings" w:char="F0A8"/>
      </w:r>
      <w:r w:rsidRPr="006004DD">
        <w:rPr>
          <w:rFonts w:asciiTheme="majorBidi" w:hAnsiTheme="majorBidi" w:cstheme="majorBidi"/>
        </w:rPr>
        <w:t xml:space="preserve"> follows Turabian.</w:t>
      </w:r>
    </w:p>
    <w:p w:rsidR="00173422" w:rsidRPr="006004DD" w:rsidRDefault="00173422" w:rsidP="00173422">
      <w:pPr>
        <w:spacing w:before="440" w:after="100"/>
        <w:rPr>
          <w:rFonts w:asciiTheme="majorBidi" w:hAnsiTheme="majorBidi" w:cstheme="majorBidi"/>
          <w:b/>
        </w:rPr>
      </w:pPr>
      <w:r w:rsidRPr="006004DD">
        <w:rPr>
          <w:rFonts w:asciiTheme="majorBidi" w:hAnsiTheme="majorBidi" w:cstheme="majorBidi"/>
          <w:b/>
        </w:rPr>
        <w:t>Research</w:t>
      </w:r>
      <w:r w:rsidRPr="006004DD">
        <w:rPr>
          <w:rFonts w:asciiTheme="majorBidi" w:hAnsiTheme="majorBidi" w:cstheme="majorBidi"/>
          <w:b/>
        </w:rPr>
        <w:tab/>
      </w:r>
      <w:r w:rsidRPr="006004DD">
        <w:rPr>
          <w:rFonts w:asciiTheme="majorBidi" w:hAnsiTheme="majorBidi" w:cstheme="majorBidi"/>
          <w:b/>
        </w:rPr>
        <w:tab/>
      </w:r>
      <w:r w:rsidRPr="006004DD">
        <w:rPr>
          <w:rFonts w:asciiTheme="majorBidi" w:hAnsiTheme="majorBidi" w:cstheme="majorBidi"/>
          <w:b/>
        </w:rPr>
        <w:tab/>
        <w:t xml:space="preserve"> sub-total:   _____ out of 20</w:t>
      </w:r>
    </w:p>
    <w:p w:rsidR="00173422" w:rsidRPr="006004DD" w:rsidRDefault="00173422" w:rsidP="00173422">
      <w:pPr>
        <w:spacing w:after="100"/>
        <w:rPr>
          <w:rFonts w:asciiTheme="majorBidi" w:hAnsiTheme="majorBidi" w:cstheme="majorBidi"/>
        </w:rPr>
      </w:pPr>
      <w:r w:rsidRPr="006004DD">
        <w:rPr>
          <w:rFonts w:asciiTheme="majorBidi" w:hAnsiTheme="majorBidi" w:cstheme="majorBidi"/>
          <w:u w:val="single"/>
        </w:rPr>
        <w:t>Variety of sources</w:t>
      </w:r>
      <w:r w:rsidRPr="006004DD">
        <w:rPr>
          <w:rFonts w:asciiTheme="majorBidi" w:hAnsiTheme="majorBidi" w:cstheme="majorBidi"/>
        </w:rPr>
        <w:t>: (_____ of 5)</w:t>
      </w:r>
    </w:p>
    <w:p w:rsidR="00173422" w:rsidRPr="006004DD" w:rsidRDefault="00173422" w:rsidP="00173422">
      <w:pPr>
        <w:spacing w:after="100"/>
        <w:rPr>
          <w:rFonts w:asciiTheme="majorBidi" w:hAnsiTheme="majorBidi" w:cstheme="majorBidi"/>
        </w:rPr>
      </w:pPr>
      <w:r w:rsidRPr="006004DD">
        <w:rPr>
          <w:rFonts w:asciiTheme="majorBidi" w:hAnsiTheme="majorBidi" w:cstheme="majorBidi"/>
          <w:u w:val="single"/>
        </w:rPr>
        <w:t>Number of sources</w:t>
      </w:r>
      <w:r w:rsidRPr="006004DD">
        <w:rPr>
          <w:rFonts w:asciiTheme="majorBidi" w:hAnsiTheme="majorBidi" w:cstheme="majorBidi"/>
        </w:rPr>
        <w:t>: (_____ of 5)</w:t>
      </w:r>
    </w:p>
    <w:p w:rsidR="00173422" w:rsidRPr="006004DD" w:rsidRDefault="00173422" w:rsidP="00173422">
      <w:pPr>
        <w:spacing w:after="100"/>
        <w:rPr>
          <w:rFonts w:asciiTheme="majorBidi" w:hAnsiTheme="majorBidi" w:cstheme="majorBidi"/>
        </w:rPr>
      </w:pPr>
      <w:r w:rsidRPr="006004DD">
        <w:rPr>
          <w:rFonts w:asciiTheme="majorBidi" w:hAnsiTheme="majorBidi" w:cstheme="majorBidi"/>
          <w:u w:val="single"/>
        </w:rPr>
        <w:t>Use of sources</w:t>
      </w:r>
      <w:r w:rsidRPr="006004DD">
        <w:rPr>
          <w:rFonts w:asciiTheme="majorBidi" w:hAnsiTheme="majorBidi" w:cstheme="majorBidi"/>
        </w:rPr>
        <w:t>: (_____ of 10)</w:t>
      </w:r>
    </w:p>
    <w:p w:rsidR="00173422" w:rsidRPr="006004DD" w:rsidRDefault="00173422" w:rsidP="00173422">
      <w:pPr>
        <w:spacing w:after="100"/>
        <w:rPr>
          <w:rFonts w:asciiTheme="majorBidi" w:hAnsiTheme="majorBidi" w:cstheme="majorBidi"/>
        </w:rPr>
      </w:pPr>
      <w:r w:rsidRPr="006004DD">
        <w:rPr>
          <w:rFonts w:asciiTheme="majorBidi" w:hAnsiTheme="majorBidi" w:cstheme="majorBidi"/>
        </w:rPr>
        <w:sym w:font="Wingdings" w:char="F0A8"/>
      </w:r>
      <w:r w:rsidRPr="006004DD">
        <w:rPr>
          <w:rFonts w:asciiTheme="majorBidi" w:hAnsiTheme="majorBidi" w:cstheme="majorBidi"/>
        </w:rPr>
        <w:t xml:space="preserve"> </w:t>
      </w:r>
      <w:proofErr w:type="gramStart"/>
      <w:r w:rsidRPr="006004DD">
        <w:rPr>
          <w:rFonts w:asciiTheme="majorBidi" w:hAnsiTheme="majorBidi" w:cstheme="majorBidi"/>
        </w:rPr>
        <w:t>academic</w:t>
      </w:r>
      <w:proofErr w:type="gramEnd"/>
      <w:r w:rsidRPr="006004DD">
        <w:rPr>
          <w:rFonts w:asciiTheme="majorBidi" w:hAnsiTheme="majorBidi" w:cstheme="majorBidi"/>
        </w:rPr>
        <w:t xml:space="preserve"> value, </w:t>
      </w:r>
      <w:r w:rsidRPr="006004DD">
        <w:rPr>
          <w:rFonts w:asciiTheme="majorBidi" w:hAnsiTheme="majorBidi" w:cstheme="majorBidi"/>
        </w:rPr>
        <w:sym w:font="Wingdings" w:char="F0A8"/>
      </w:r>
      <w:r w:rsidRPr="006004DD">
        <w:rPr>
          <w:rFonts w:asciiTheme="majorBidi" w:hAnsiTheme="majorBidi" w:cstheme="majorBidi"/>
        </w:rPr>
        <w:t xml:space="preserve"> no excess quotations, </w:t>
      </w:r>
      <w:r w:rsidRPr="006004DD">
        <w:rPr>
          <w:rFonts w:asciiTheme="majorBidi" w:hAnsiTheme="majorBidi" w:cstheme="majorBidi"/>
        </w:rPr>
        <w:sym w:font="Wingdings" w:char="F0A8"/>
      </w:r>
      <w:r w:rsidRPr="006004DD">
        <w:rPr>
          <w:rFonts w:asciiTheme="majorBidi" w:hAnsiTheme="majorBidi" w:cstheme="majorBidi"/>
        </w:rPr>
        <w:t xml:space="preserve"> no forbidden sources.</w:t>
      </w:r>
    </w:p>
    <w:p w:rsidR="00173422" w:rsidRPr="006004DD" w:rsidRDefault="00173422" w:rsidP="00173422">
      <w:pPr>
        <w:spacing w:before="440" w:after="100"/>
        <w:rPr>
          <w:rFonts w:asciiTheme="majorBidi" w:hAnsiTheme="majorBidi" w:cstheme="majorBidi"/>
          <w:b/>
        </w:rPr>
      </w:pPr>
      <w:r w:rsidRPr="006004DD">
        <w:rPr>
          <w:rFonts w:asciiTheme="majorBidi" w:hAnsiTheme="majorBidi" w:cstheme="majorBidi"/>
          <w:b/>
        </w:rPr>
        <w:t>Substance</w:t>
      </w:r>
      <w:r w:rsidRPr="006004DD">
        <w:rPr>
          <w:rFonts w:asciiTheme="majorBidi" w:hAnsiTheme="majorBidi" w:cstheme="majorBidi"/>
          <w:b/>
        </w:rPr>
        <w:tab/>
      </w:r>
      <w:r w:rsidRPr="006004DD">
        <w:rPr>
          <w:rFonts w:asciiTheme="majorBidi" w:hAnsiTheme="majorBidi" w:cstheme="majorBidi"/>
          <w:b/>
        </w:rPr>
        <w:tab/>
      </w:r>
      <w:r w:rsidRPr="006004DD">
        <w:rPr>
          <w:rFonts w:asciiTheme="majorBidi" w:hAnsiTheme="majorBidi" w:cstheme="majorBidi"/>
          <w:b/>
        </w:rPr>
        <w:tab/>
        <w:t xml:space="preserve"> sub-total:   _____ out of 60</w:t>
      </w:r>
    </w:p>
    <w:p w:rsidR="00173422" w:rsidRPr="006004DD" w:rsidRDefault="00173422" w:rsidP="00173422">
      <w:pPr>
        <w:spacing w:after="100"/>
        <w:rPr>
          <w:rFonts w:asciiTheme="majorBidi" w:hAnsiTheme="majorBidi" w:cstheme="majorBidi"/>
          <w:u w:val="single"/>
        </w:rPr>
      </w:pPr>
      <w:r w:rsidRPr="006004DD">
        <w:rPr>
          <w:rFonts w:asciiTheme="majorBidi" w:hAnsiTheme="majorBidi" w:cstheme="majorBidi"/>
          <w:u w:val="single"/>
        </w:rPr>
        <w:t>General Organization:</w:t>
      </w:r>
      <w:r w:rsidRPr="006004DD">
        <w:rPr>
          <w:rFonts w:asciiTheme="majorBidi" w:hAnsiTheme="majorBidi" w:cstheme="majorBidi"/>
        </w:rPr>
        <w:t xml:space="preserve"> (_____ of 5)</w:t>
      </w:r>
    </w:p>
    <w:p w:rsidR="00173422" w:rsidRPr="006004DD" w:rsidRDefault="00173422" w:rsidP="00173422">
      <w:pPr>
        <w:spacing w:after="100"/>
        <w:rPr>
          <w:rFonts w:asciiTheme="majorBidi" w:hAnsiTheme="majorBidi" w:cstheme="majorBidi"/>
        </w:rPr>
      </w:pPr>
      <w:r w:rsidRPr="006004DD">
        <w:rPr>
          <w:rFonts w:asciiTheme="majorBidi" w:hAnsiTheme="majorBidi" w:cstheme="majorBidi"/>
          <w:u w:val="single"/>
        </w:rPr>
        <w:t>Introduction</w:t>
      </w:r>
      <w:r w:rsidRPr="006004DD">
        <w:rPr>
          <w:rFonts w:asciiTheme="majorBidi" w:hAnsiTheme="majorBidi" w:cstheme="majorBidi"/>
        </w:rPr>
        <w:t>: (_____ of 5)</w:t>
      </w:r>
    </w:p>
    <w:p w:rsidR="00173422" w:rsidRPr="006004DD" w:rsidRDefault="00173422" w:rsidP="00173422">
      <w:pPr>
        <w:spacing w:after="100"/>
        <w:rPr>
          <w:rFonts w:asciiTheme="majorBidi" w:hAnsiTheme="majorBidi" w:cstheme="majorBidi"/>
          <w:b/>
        </w:rPr>
      </w:pPr>
      <w:r w:rsidRPr="006004DD">
        <w:rPr>
          <w:rFonts w:asciiTheme="majorBidi" w:hAnsiTheme="majorBidi" w:cstheme="majorBidi"/>
        </w:rPr>
        <w:sym w:font="Wingdings" w:char="F0A8"/>
      </w:r>
      <w:r w:rsidRPr="006004DD">
        <w:rPr>
          <w:rFonts w:asciiTheme="majorBidi" w:hAnsiTheme="majorBidi" w:cstheme="majorBidi"/>
        </w:rPr>
        <w:t xml:space="preserve"> </w:t>
      </w:r>
      <w:proofErr w:type="gramStart"/>
      <w:r w:rsidRPr="006004DD">
        <w:rPr>
          <w:rFonts w:asciiTheme="majorBidi" w:hAnsiTheme="majorBidi" w:cstheme="majorBidi"/>
        </w:rPr>
        <w:t>engaging</w:t>
      </w:r>
      <w:proofErr w:type="gramEnd"/>
      <w:r w:rsidRPr="006004DD">
        <w:rPr>
          <w:rFonts w:asciiTheme="majorBidi" w:hAnsiTheme="majorBidi" w:cstheme="majorBidi"/>
        </w:rPr>
        <w:t xml:space="preserve"> or interesting introductory paragraph, </w:t>
      </w:r>
      <w:r w:rsidRPr="006004DD">
        <w:rPr>
          <w:rFonts w:asciiTheme="majorBidi" w:hAnsiTheme="majorBidi" w:cstheme="majorBidi"/>
        </w:rPr>
        <w:sym w:font="Wingdings" w:char="F0A8"/>
      </w:r>
      <w:r w:rsidRPr="006004DD">
        <w:rPr>
          <w:rFonts w:asciiTheme="majorBidi" w:hAnsiTheme="majorBidi" w:cstheme="majorBidi"/>
        </w:rPr>
        <w:t xml:space="preserve"> clear thesis statement.</w:t>
      </w:r>
    </w:p>
    <w:p w:rsidR="00173422" w:rsidRPr="006004DD" w:rsidRDefault="00173422" w:rsidP="00173422">
      <w:pPr>
        <w:spacing w:before="240" w:after="100"/>
        <w:rPr>
          <w:rFonts w:asciiTheme="majorBidi" w:hAnsiTheme="majorBidi" w:cstheme="majorBidi"/>
        </w:rPr>
      </w:pPr>
      <w:r w:rsidRPr="006004DD">
        <w:rPr>
          <w:rFonts w:asciiTheme="majorBidi" w:hAnsiTheme="majorBidi" w:cstheme="majorBidi"/>
          <w:u w:val="single"/>
        </w:rPr>
        <w:t>Coverage of passage:</w:t>
      </w:r>
      <w:r w:rsidRPr="006004DD">
        <w:rPr>
          <w:rFonts w:asciiTheme="majorBidi" w:hAnsiTheme="majorBidi" w:cstheme="majorBidi"/>
        </w:rPr>
        <w:t xml:space="preserve"> (_____ of 30)</w:t>
      </w:r>
    </w:p>
    <w:p w:rsidR="00173422" w:rsidRPr="006004DD" w:rsidRDefault="00173422" w:rsidP="00173422">
      <w:pPr>
        <w:spacing w:after="100"/>
        <w:rPr>
          <w:rFonts w:asciiTheme="majorBidi" w:hAnsiTheme="majorBidi" w:cstheme="majorBidi"/>
        </w:rPr>
      </w:pPr>
      <w:r w:rsidRPr="006004DD">
        <w:rPr>
          <w:rFonts w:asciiTheme="majorBidi" w:hAnsiTheme="majorBidi" w:cstheme="majorBidi"/>
        </w:rPr>
        <w:sym w:font="Wingdings" w:char="F0A8"/>
      </w:r>
      <w:r w:rsidRPr="006004DD">
        <w:rPr>
          <w:rFonts w:asciiTheme="majorBidi" w:hAnsiTheme="majorBidi" w:cstheme="majorBidi"/>
        </w:rPr>
        <w:t xml:space="preserve"> </w:t>
      </w:r>
      <w:proofErr w:type="gramStart"/>
      <w:r w:rsidRPr="006004DD">
        <w:rPr>
          <w:rFonts w:asciiTheme="majorBidi" w:hAnsiTheme="majorBidi" w:cstheme="majorBidi"/>
        </w:rPr>
        <w:t>proper</w:t>
      </w:r>
      <w:proofErr w:type="gramEnd"/>
      <w:r w:rsidRPr="006004DD">
        <w:rPr>
          <w:rFonts w:asciiTheme="majorBidi" w:hAnsiTheme="majorBidi" w:cstheme="majorBidi"/>
        </w:rPr>
        <w:t xml:space="preserve"> division of text, </w:t>
      </w:r>
      <w:r w:rsidRPr="006004DD">
        <w:rPr>
          <w:rFonts w:asciiTheme="majorBidi" w:hAnsiTheme="majorBidi" w:cstheme="majorBidi"/>
        </w:rPr>
        <w:sym w:font="Wingdings" w:char="F0A8"/>
      </w:r>
      <w:r w:rsidRPr="006004DD">
        <w:rPr>
          <w:rFonts w:asciiTheme="majorBidi" w:hAnsiTheme="majorBidi" w:cstheme="majorBidi"/>
        </w:rPr>
        <w:t xml:space="preserve"> fair representation of opposing views, </w:t>
      </w:r>
      <w:r w:rsidRPr="006004DD">
        <w:rPr>
          <w:rFonts w:asciiTheme="majorBidi" w:hAnsiTheme="majorBidi" w:cstheme="majorBidi"/>
        </w:rPr>
        <w:sym w:font="Wingdings" w:char="F0A8"/>
      </w:r>
      <w:r w:rsidRPr="006004DD">
        <w:rPr>
          <w:rFonts w:asciiTheme="majorBidi" w:hAnsiTheme="majorBidi" w:cstheme="majorBidi"/>
        </w:rPr>
        <w:t xml:space="preserve"> good research into backgrounds, languages, historical context, and literary context.</w:t>
      </w:r>
    </w:p>
    <w:p w:rsidR="00173422" w:rsidRPr="006004DD" w:rsidRDefault="00173422" w:rsidP="00173422">
      <w:pPr>
        <w:spacing w:before="240" w:after="100"/>
        <w:rPr>
          <w:rFonts w:asciiTheme="majorBidi" w:hAnsiTheme="majorBidi" w:cstheme="majorBidi"/>
        </w:rPr>
      </w:pPr>
      <w:r w:rsidRPr="006004DD">
        <w:rPr>
          <w:rFonts w:asciiTheme="majorBidi" w:hAnsiTheme="majorBidi" w:cstheme="majorBidi"/>
          <w:u w:val="single"/>
        </w:rPr>
        <w:t>Application:</w:t>
      </w:r>
      <w:r w:rsidRPr="006004DD">
        <w:rPr>
          <w:rFonts w:asciiTheme="majorBidi" w:hAnsiTheme="majorBidi" w:cstheme="majorBidi"/>
        </w:rPr>
        <w:t xml:space="preserve"> (_____ of 5)</w:t>
      </w:r>
    </w:p>
    <w:p w:rsidR="00173422" w:rsidRPr="006004DD" w:rsidRDefault="00173422" w:rsidP="00173422">
      <w:pPr>
        <w:spacing w:after="100"/>
        <w:rPr>
          <w:rFonts w:asciiTheme="majorBidi" w:hAnsiTheme="majorBidi" w:cstheme="majorBidi"/>
        </w:rPr>
      </w:pPr>
      <w:r w:rsidRPr="006004DD">
        <w:rPr>
          <w:rFonts w:asciiTheme="majorBidi" w:hAnsiTheme="majorBidi" w:cstheme="majorBidi"/>
        </w:rPr>
        <w:sym w:font="Wingdings" w:char="F0A8"/>
      </w:r>
      <w:r w:rsidRPr="006004DD">
        <w:rPr>
          <w:rFonts w:asciiTheme="majorBidi" w:hAnsiTheme="majorBidi" w:cstheme="majorBidi"/>
        </w:rPr>
        <w:t xml:space="preserve"> </w:t>
      </w:r>
      <w:proofErr w:type="gramStart"/>
      <w:r w:rsidRPr="006004DD">
        <w:rPr>
          <w:rFonts w:asciiTheme="majorBidi" w:hAnsiTheme="majorBidi" w:cstheme="majorBidi"/>
        </w:rPr>
        <w:t>specific</w:t>
      </w:r>
      <w:proofErr w:type="gramEnd"/>
      <w:r w:rsidRPr="006004DD">
        <w:rPr>
          <w:rFonts w:asciiTheme="majorBidi" w:hAnsiTheme="majorBidi" w:cstheme="majorBidi"/>
        </w:rPr>
        <w:t xml:space="preserve">, </w:t>
      </w:r>
      <w:r w:rsidRPr="006004DD">
        <w:rPr>
          <w:rFonts w:asciiTheme="majorBidi" w:hAnsiTheme="majorBidi" w:cstheme="majorBidi"/>
        </w:rPr>
        <w:sym w:font="Wingdings" w:char="F0A8"/>
      </w:r>
      <w:r w:rsidRPr="006004DD">
        <w:rPr>
          <w:rFonts w:asciiTheme="majorBidi" w:hAnsiTheme="majorBidi" w:cstheme="majorBidi"/>
        </w:rPr>
        <w:t xml:space="preserve"> flows from exegesis, </w:t>
      </w:r>
      <w:r w:rsidRPr="006004DD">
        <w:rPr>
          <w:rFonts w:asciiTheme="majorBidi" w:hAnsiTheme="majorBidi" w:cstheme="majorBidi"/>
        </w:rPr>
        <w:sym w:font="Wingdings" w:char="F0A8"/>
      </w:r>
      <w:r w:rsidRPr="006004DD">
        <w:rPr>
          <w:rFonts w:asciiTheme="majorBidi" w:hAnsiTheme="majorBidi" w:cstheme="majorBidi"/>
        </w:rPr>
        <w:t xml:space="preserve"> answers questions mentioned in the Introduction.</w:t>
      </w:r>
    </w:p>
    <w:p w:rsidR="00173422" w:rsidRPr="006004DD" w:rsidRDefault="00173422" w:rsidP="00173422">
      <w:pPr>
        <w:spacing w:before="240" w:after="100"/>
        <w:rPr>
          <w:rFonts w:asciiTheme="majorBidi" w:hAnsiTheme="majorBidi" w:cstheme="majorBidi"/>
        </w:rPr>
      </w:pPr>
      <w:r w:rsidRPr="006004DD">
        <w:rPr>
          <w:rFonts w:asciiTheme="majorBidi" w:hAnsiTheme="majorBidi" w:cstheme="majorBidi"/>
          <w:u w:val="single"/>
        </w:rPr>
        <w:t>Preaching Outline:</w:t>
      </w:r>
      <w:r w:rsidRPr="006004DD">
        <w:rPr>
          <w:rFonts w:asciiTheme="majorBidi" w:hAnsiTheme="majorBidi" w:cstheme="majorBidi"/>
        </w:rPr>
        <w:t xml:space="preserve"> (_____ of 5)</w:t>
      </w:r>
    </w:p>
    <w:p w:rsidR="00173422" w:rsidRPr="006004DD" w:rsidRDefault="00173422" w:rsidP="00173422">
      <w:pPr>
        <w:spacing w:after="100"/>
        <w:rPr>
          <w:rFonts w:asciiTheme="majorBidi" w:hAnsiTheme="majorBidi" w:cstheme="majorBidi"/>
        </w:rPr>
      </w:pPr>
      <w:r w:rsidRPr="006004DD">
        <w:rPr>
          <w:rFonts w:asciiTheme="majorBidi" w:hAnsiTheme="majorBidi" w:cstheme="majorBidi"/>
        </w:rPr>
        <w:sym w:font="Wingdings" w:char="F0A8"/>
      </w:r>
      <w:r w:rsidRPr="006004DD">
        <w:rPr>
          <w:rFonts w:asciiTheme="majorBidi" w:hAnsiTheme="majorBidi" w:cstheme="majorBidi"/>
        </w:rPr>
        <w:t xml:space="preserve"> Main point same as text, </w:t>
      </w:r>
      <w:r w:rsidRPr="006004DD">
        <w:rPr>
          <w:rFonts w:asciiTheme="majorBidi" w:hAnsiTheme="majorBidi" w:cstheme="majorBidi"/>
        </w:rPr>
        <w:sym w:font="Wingdings" w:char="F0A8"/>
      </w:r>
      <w:r w:rsidRPr="006004DD">
        <w:rPr>
          <w:rFonts w:asciiTheme="majorBidi" w:hAnsiTheme="majorBidi" w:cstheme="majorBidi"/>
        </w:rPr>
        <w:t xml:space="preserve"> sub-points flow from text, </w:t>
      </w:r>
      <w:r w:rsidRPr="006004DD">
        <w:rPr>
          <w:rFonts w:asciiTheme="majorBidi" w:hAnsiTheme="majorBidi" w:cstheme="majorBidi"/>
        </w:rPr>
        <w:sym w:font="Wingdings" w:char="F0A8"/>
      </w:r>
      <w:r w:rsidRPr="006004DD">
        <w:rPr>
          <w:rFonts w:asciiTheme="majorBidi" w:hAnsiTheme="majorBidi" w:cstheme="majorBidi"/>
        </w:rPr>
        <w:t xml:space="preserve"> </w:t>
      </w:r>
      <w:proofErr w:type="spellStart"/>
      <w:r w:rsidRPr="006004DD">
        <w:rPr>
          <w:rFonts w:asciiTheme="majorBidi" w:hAnsiTheme="majorBidi" w:cstheme="majorBidi"/>
        </w:rPr>
        <w:t>preachability</w:t>
      </w:r>
      <w:proofErr w:type="spellEnd"/>
      <w:r w:rsidRPr="006004DD">
        <w:rPr>
          <w:rFonts w:asciiTheme="majorBidi" w:hAnsiTheme="majorBidi" w:cstheme="majorBidi"/>
        </w:rPr>
        <w:t>.</w:t>
      </w:r>
    </w:p>
    <w:p w:rsidR="00173422" w:rsidRPr="006004DD" w:rsidRDefault="00173422" w:rsidP="00173422">
      <w:pPr>
        <w:spacing w:before="240" w:after="100"/>
        <w:rPr>
          <w:rFonts w:asciiTheme="majorBidi" w:hAnsiTheme="majorBidi" w:cstheme="majorBidi"/>
        </w:rPr>
      </w:pPr>
      <w:r w:rsidRPr="006004DD">
        <w:rPr>
          <w:rFonts w:asciiTheme="majorBidi" w:hAnsiTheme="majorBidi" w:cstheme="majorBidi"/>
          <w:u w:val="single"/>
        </w:rPr>
        <w:t>Analysis/Argumentation:</w:t>
      </w:r>
      <w:r w:rsidRPr="006004DD">
        <w:rPr>
          <w:rFonts w:asciiTheme="majorBidi" w:hAnsiTheme="majorBidi" w:cstheme="majorBidi"/>
        </w:rPr>
        <w:t xml:space="preserve"> (_____ of 10)</w:t>
      </w:r>
    </w:p>
    <w:p w:rsidR="00173422" w:rsidRPr="006004DD" w:rsidRDefault="00173422" w:rsidP="00173422">
      <w:pPr>
        <w:spacing w:after="100"/>
        <w:rPr>
          <w:rFonts w:asciiTheme="majorBidi" w:hAnsiTheme="majorBidi" w:cstheme="majorBidi"/>
        </w:rPr>
      </w:pPr>
      <w:r w:rsidRPr="006004DD">
        <w:rPr>
          <w:rFonts w:asciiTheme="majorBidi" w:hAnsiTheme="majorBidi" w:cstheme="majorBidi"/>
        </w:rPr>
        <w:sym w:font="Wingdings" w:char="F0A8"/>
      </w:r>
      <w:r w:rsidRPr="006004DD">
        <w:rPr>
          <w:rFonts w:asciiTheme="majorBidi" w:hAnsiTheme="majorBidi" w:cstheme="majorBidi"/>
        </w:rPr>
        <w:t xml:space="preserve"> </w:t>
      </w:r>
      <w:proofErr w:type="gramStart"/>
      <w:r w:rsidRPr="006004DD">
        <w:rPr>
          <w:rFonts w:asciiTheme="majorBidi" w:hAnsiTheme="majorBidi" w:cstheme="majorBidi"/>
        </w:rPr>
        <w:t>easy</w:t>
      </w:r>
      <w:proofErr w:type="gramEnd"/>
      <w:r w:rsidRPr="006004DD">
        <w:rPr>
          <w:rFonts w:asciiTheme="majorBidi" w:hAnsiTheme="majorBidi" w:cstheme="majorBidi"/>
        </w:rPr>
        <w:t xml:space="preserve"> to follow, </w:t>
      </w:r>
      <w:r w:rsidRPr="006004DD">
        <w:rPr>
          <w:rFonts w:asciiTheme="majorBidi" w:hAnsiTheme="majorBidi" w:cstheme="majorBidi"/>
        </w:rPr>
        <w:sym w:font="Wingdings" w:char="F0A8"/>
      </w:r>
      <w:r w:rsidRPr="006004DD">
        <w:rPr>
          <w:rFonts w:asciiTheme="majorBidi" w:hAnsiTheme="majorBidi" w:cstheme="majorBidi"/>
        </w:rPr>
        <w:t xml:space="preserve"> logical divisions, </w:t>
      </w:r>
      <w:r w:rsidRPr="006004DD">
        <w:rPr>
          <w:rFonts w:asciiTheme="majorBidi" w:hAnsiTheme="majorBidi" w:cstheme="majorBidi"/>
        </w:rPr>
        <w:sym w:font="Wingdings" w:char="F0A8"/>
      </w:r>
      <w:r w:rsidRPr="006004DD">
        <w:rPr>
          <w:rFonts w:asciiTheme="majorBidi" w:hAnsiTheme="majorBidi" w:cstheme="majorBidi"/>
        </w:rPr>
        <w:t xml:space="preserve"> flow from one division to another, </w:t>
      </w:r>
      <w:r w:rsidRPr="006004DD">
        <w:rPr>
          <w:rFonts w:asciiTheme="majorBidi" w:hAnsiTheme="majorBidi" w:cstheme="majorBidi"/>
        </w:rPr>
        <w:sym w:font="Wingdings" w:char="F0A8"/>
      </w:r>
      <w:r w:rsidRPr="006004DD">
        <w:rPr>
          <w:rFonts w:asciiTheme="majorBidi" w:hAnsiTheme="majorBidi" w:cstheme="majorBidi"/>
        </w:rPr>
        <w:t xml:space="preserve"> orderly arrangement, </w:t>
      </w:r>
      <w:r w:rsidRPr="006004DD">
        <w:rPr>
          <w:rFonts w:asciiTheme="majorBidi" w:hAnsiTheme="majorBidi" w:cstheme="majorBidi"/>
        </w:rPr>
        <w:sym w:font="Wingdings" w:char="F0A8"/>
      </w:r>
      <w:r w:rsidRPr="006004DD">
        <w:rPr>
          <w:rFonts w:asciiTheme="majorBidi" w:hAnsiTheme="majorBidi" w:cstheme="majorBidi"/>
        </w:rPr>
        <w:t xml:space="preserve"> good paragraph lengths.</w:t>
      </w:r>
    </w:p>
    <w:p w:rsidR="00AF1DF2" w:rsidRDefault="00AF1DF2" w:rsidP="00173422">
      <w:pPr>
        <w:spacing w:after="100"/>
        <w:rPr>
          <w:rFonts w:asciiTheme="majorBidi" w:hAnsiTheme="majorBidi" w:cstheme="majorBidi"/>
          <w:b/>
        </w:rPr>
      </w:pPr>
    </w:p>
    <w:p w:rsidR="00173422" w:rsidRPr="006004DD" w:rsidRDefault="00173422" w:rsidP="00173422">
      <w:pPr>
        <w:spacing w:after="100"/>
        <w:rPr>
          <w:rFonts w:asciiTheme="majorBidi" w:hAnsiTheme="majorBidi" w:cstheme="majorBidi"/>
        </w:rPr>
      </w:pPr>
      <w:r w:rsidRPr="006004DD">
        <w:rPr>
          <w:rFonts w:asciiTheme="majorBidi" w:hAnsiTheme="majorBidi" w:cstheme="majorBidi"/>
          <w:b/>
        </w:rPr>
        <w:t>Grade: _________ (out of 100)</w:t>
      </w:r>
    </w:p>
    <w:p w:rsidR="00CF0710" w:rsidRPr="00CF0710" w:rsidRDefault="00CF0710" w:rsidP="00173422">
      <w:pPr>
        <w:pStyle w:val="BodySingle"/>
        <w:spacing w:before="240" w:after="120"/>
      </w:pPr>
    </w:p>
    <w:sectPr w:rsidR="00CF0710" w:rsidRPr="00CF0710" w:rsidSect="0041783B">
      <w:headerReference w:type="even" r:id="rId10"/>
      <w:headerReference w:type="default" r:id="rId11"/>
      <w:footerReference w:type="even" r:id="rId12"/>
      <w:footerReference w:type="default" r:id="rId13"/>
      <w:pgSz w:w="12240" w:h="15840" w:code="1"/>
      <w:pgMar w:top="1008" w:right="1440" w:bottom="1008" w:left="144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238" w:rsidRDefault="007E5238">
      <w:r>
        <w:separator/>
      </w:r>
    </w:p>
  </w:endnote>
  <w:endnote w:type="continuationSeparator" w:id="0">
    <w:p w:rsidR="007E5238" w:rsidRDefault="007E5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6A7" w:rsidRDefault="0084340A">
    <w:pPr>
      <w:pStyle w:val="Footer"/>
      <w:framePr w:wrap="around" w:vAnchor="text" w:hAnchor="margin" w:xAlign="center" w:y="1"/>
      <w:rPr>
        <w:rStyle w:val="PageNumber"/>
      </w:rPr>
    </w:pPr>
    <w:r>
      <w:rPr>
        <w:rStyle w:val="PageNumber"/>
      </w:rPr>
      <w:fldChar w:fldCharType="begin"/>
    </w:r>
    <w:r w:rsidR="007456A7">
      <w:rPr>
        <w:rStyle w:val="PageNumber"/>
      </w:rPr>
      <w:instrText xml:space="preserve">PAGE  </w:instrText>
    </w:r>
    <w:r>
      <w:rPr>
        <w:rStyle w:val="PageNumber"/>
      </w:rPr>
      <w:fldChar w:fldCharType="separate"/>
    </w:r>
    <w:r w:rsidR="007456A7">
      <w:rPr>
        <w:rStyle w:val="PageNumber"/>
        <w:noProof/>
      </w:rPr>
      <w:t>5</w:t>
    </w:r>
    <w:r>
      <w:rPr>
        <w:rStyle w:val="PageNumber"/>
      </w:rPr>
      <w:fldChar w:fldCharType="end"/>
    </w:r>
  </w:p>
  <w:p w:rsidR="007456A7" w:rsidRDefault="007456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6A7" w:rsidRDefault="007456A7">
    <w:pPr>
      <w:pStyle w:val="Footer"/>
      <w:framePr w:wrap="around" w:vAnchor="text" w:hAnchor="margin" w:xAlign="center" w:y="1"/>
      <w:rPr>
        <w:rStyle w:val="PageNumber"/>
      </w:rPr>
    </w:pPr>
  </w:p>
  <w:p w:rsidR="007456A7" w:rsidRDefault="007456A7" w:rsidP="00F35BB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238" w:rsidRDefault="007E5238">
      <w:r>
        <w:separator/>
      </w:r>
    </w:p>
  </w:footnote>
  <w:footnote w:type="continuationSeparator" w:id="0">
    <w:p w:rsidR="007E5238" w:rsidRDefault="007E5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6A7" w:rsidRDefault="0084340A" w:rsidP="00F35BB5">
    <w:pPr>
      <w:pStyle w:val="Header"/>
      <w:framePr w:wrap="around" w:vAnchor="text" w:hAnchor="margin" w:xAlign="right" w:y="1"/>
      <w:rPr>
        <w:rStyle w:val="PageNumber"/>
      </w:rPr>
    </w:pPr>
    <w:r>
      <w:rPr>
        <w:rStyle w:val="PageNumber"/>
      </w:rPr>
      <w:fldChar w:fldCharType="begin"/>
    </w:r>
    <w:r w:rsidR="007456A7">
      <w:rPr>
        <w:rStyle w:val="PageNumber"/>
      </w:rPr>
      <w:instrText xml:space="preserve">PAGE  </w:instrText>
    </w:r>
    <w:r>
      <w:rPr>
        <w:rStyle w:val="PageNumber"/>
      </w:rPr>
      <w:fldChar w:fldCharType="end"/>
    </w:r>
  </w:p>
  <w:p w:rsidR="007456A7" w:rsidRDefault="007456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6A7" w:rsidRDefault="0084340A" w:rsidP="00F35BB5">
    <w:pPr>
      <w:pStyle w:val="Header"/>
      <w:framePr w:wrap="around" w:vAnchor="text" w:hAnchor="margin" w:xAlign="right" w:y="1"/>
      <w:ind w:right="360"/>
      <w:rPr>
        <w:rStyle w:val="PageNumber"/>
      </w:rPr>
    </w:pPr>
    <w:r>
      <w:rPr>
        <w:rStyle w:val="PageNumber"/>
      </w:rPr>
      <w:fldChar w:fldCharType="begin"/>
    </w:r>
    <w:r w:rsidR="007456A7">
      <w:rPr>
        <w:rStyle w:val="PageNumber"/>
      </w:rPr>
      <w:instrText xml:space="preserve"> PAGE </w:instrText>
    </w:r>
    <w:r>
      <w:rPr>
        <w:rStyle w:val="PageNumber"/>
      </w:rPr>
      <w:fldChar w:fldCharType="separate"/>
    </w:r>
    <w:r w:rsidR="00AF1121">
      <w:rPr>
        <w:rStyle w:val="PageNumber"/>
        <w:noProof/>
      </w:rPr>
      <w:t>3</w:t>
    </w:r>
    <w:r>
      <w:rPr>
        <w:rStyle w:val="PageNumber"/>
      </w:rPr>
      <w:fldChar w:fldCharType="end"/>
    </w:r>
  </w:p>
  <w:p w:rsidR="007456A7" w:rsidRDefault="007456A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7F7"/>
    <w:multiLevelType w:val="singleLevel"/>
    <w:tmpl w:val="F0FA2850"/>
    <w:lvl w:ilvl="0">
      <w:start w:val="1"/>
      <w:numFmt w:val="decimal"/>
      <w:lvlText w:val="(%1)"/>
      <w:lvlJc w:val="left"/>
      <w:pPr>
        <w:tabs>
          <w:tab w:val="num" w:pos="864"/>
        </w:tabs>
        <w:ind w:left="864" w:hanging="360"/>
      </w:pPr>
      <w:rPr>
        <w:rFonts w:hint="default"/>
      </w:rPr>
    </w:lvl>
  </w:abstractNum>
  <w:abstractNum w:abstractNumId="1">
    <w:nsid w:val="044336CC"/>
    <w:multiLevelType w:val="hybridMultilevel"/>
    <w:tmpl w:val="C596B5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1A3DB0"/>
    <w:multiLevelType w:val="hybridMultilevel"/>
    <w:tmpl w:val="9DDEB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D87389"/>
    <w:multiLevelType w:val="singleLevel"/>
    <w:tmpl w:val="0409000F"/>
    <w:lvl w:ilvl="0">
      <w:start w:val="1"/>
      <w:numFmt w:val="decimal"/>
      <w:lvlText w:val="%1."/>
      <w:lvlJc w:val="left"/>
      <w:pPr>
        <w:tabs>
          <w:tab w:val="num" w:pos="360"/>
        </w:tabs>
        <w:ind w:left="360" w:hanging="360"/>
      </w:pPr>
    </w:lvl>
  </w:abstractNum>
  <w:abstractNum w:abstractNumId="4">
    <w:nsid w:val="0E6142A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11523C7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130A1518"/>
    <w:multiLevelType w:val="singleLevel"/>
    <w:tmpl w:val="0409000F"/>
    <w:lvl w:ilvl="0">
      <w:start w:val="1"/>
      <w:numFmt w:val="decimal"/>
      <w:lvlText w:val="%1."/>
      <w:lvlJc w:val="left"/>
      <w:pPr>
        <w:tabs>
          <w:tab w:val="num" w:pos="360"/>
        </w:tabs>
        <w:ind w:left="360" w:hanging="360"/>
      </w:pPr>
    </w:lvl>
  </w:abstractNum>
  <w:abstractNum w:abstractNumId="7">
    <w:nsid w:val="1E585D10"/>
    <w:multiLevelType w:val="hybridMultilevel"/>
    <w:tmpl w:val="BCE66DA4"/>
    <w:lvl w:ilvl="0" w:tplc="35A8E9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97C23"/>
    <w:multiLevelType w:val="hybridMultilevel"/>
    <w:tmpl w:val="56DA8440"/>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090798"/>
    <w:multiLevelType w:val="singleLevel"/>
    <w:tmpl w:val="F0FA2850"/>
    <w:lvl w:ilvl="0">
      <w:start w:val="1"/>
      <w:numFmt w:val="decimal"/>
      <w:lvlText w:val="(%1)"/>
      <w:lvlJc w:val="left"/>
      <w:pPr>
        <w:tabs>
          <w:tab w:val="num" w:pos="864"/>
        </w:tabs>
        <w:ind w:left="864" w:hanging="360"/>
      </w:pPr>
      <w:rPr>
        <w:rFonts w:hint="default"/>
      </w:rPr>
    </w:lvl>
  </w:abstractNum>
  <w:abstractNum w:abstractNumId="10">
    <w:nsid w:val="21F91908"/>
    <w:multiLevelType w:val="hybridMultilevel"/>
    <w:tmpl w:val="6F86F0C4"/>
    <w:lvl w:ilvl="0" w:tplc="0409000F">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70344A"/>
    <w:multiLevelType w:val="hybridMultilevel"/>
    <w:tmpl w:val="00202A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526A02"/>
    <w:multiLevelType w:val="hybridMultilevel"/>
    <w:tmpl w:val="B4C6B5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2843F2"/>
    <w:multiLevelType w:val="hybridMultilevel"/>
    <w:tmpl w:val="AEAA2D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9C5DD3"/>
    <w:multiLevelType w:val="hybridMultilevel"/>
    <w:tmpl w:val="4544B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A641F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40801E83"/>
    <w:multiLevelType w:val="hybridMultilevel"/>
    <w:tmpl w:val="9C365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2E25F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5477009"/>
    <w:multiLevelType w:val="hybridMultilevel"/>
    <w:tmpl w:val="C0447316"/>
    <w:lvl w:ilvl="0" w:tplc="35A8E9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0E2230"/>
    <w:multiLevelType w:val="hybridMultilevel"/>
    <w:tmpl w:val="AB4CF526"/>
    <w:lvl w:ilvl="0" w:tplc="35A8E9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382933"/>
    <w:multiLevelType w:val="singleLevel"/>
    <w:tmpl w:val="0409000F"/>
    <w:lvl w:ilvl="0">
      <w:start w:val="1"/>
      <w:numFmt w:val="decimal"/>
      <w:lvlText w:val="%1."/>
      <w:lvlJc w:val="left"/>
      <w:pPr>
        <w:tabs>
          <w:tab w:val="num" w:pos="360"/>
        </w:tabs>
        <w:ind w:left="360" w:hanging="360"/>
      </w:pPr>
    </w:lvl>
  </w:abstractNum>
  <w:abstractNum w:abstractNumId="21">
    <w:nsid w:val="54ED4B0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552D5D94"/>
    <w:multiLevelType w:val="hybridMultilevel"/>
    <w:tmpl w:val="912C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294B9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nsid w:val="5B465C2D"/>
    <w:multiLevelType w:val="hybridMultilevel"/>
    <w:tmpl w:val="D1BA7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A8C3DF1"/>
    <w:multiLevelType w:val="hybridMultilevel"/>
    <w:tmpl w:val="1D1C15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8E0731"/>
    <w:multiLevelType w:val="singleLevel"/>
    <w:tmpl w:val="01B2622A"/>
    <w:lvl w:ilvl="0">
      <w:start w:val="4"/>
      <w:numFmt w:val="decimal"/>
      <w:lvlText w:val="%1."/>
      <w:lvlJc w:val="left"/>
      <w:pPr>
        <w:tabs>
          <w:tab w:val="num" w:pos="720"/>
        </w:tabs>
        <w:ind w:left="720" w:hanging="720"/>
      </w:pPr>
      <w:rPr>
        <w:rFonts w:hint="default"/>
      </w:rPr>
    </w:lvl>
  </w:abstractNum>
  <w:abstractNum w:abstractNumId="27">
    <w:nsid w:val="6AF34CB2"/>
    <w:multiLevelType w:val="singleLevel"/>
    <w:tmpl w:val="0409000F"/>
    <w:lvl w:ilvl="0">
      <w:start w:val="1"/>
      <w:numFmt w:val="decimal"/>
      <w:lvlText w:val="%1."/>
      <w:lvlJc w:val="left"/>
      <w:pPr>
        <w:tabs>
          <w:tab w:val="num" w:pos="360"/>
        </w:tabs>
        <w:ind w:left="360" w:hanging="360"/>
      </w:pPr>
    </w:lvl>
  </w:abstractNum>
  <w:abstractNum w:abstractNumId="28">
    <w:nsid w:val="6B241B4C"/>
    <w:multiLevelType w:val="hybridMultilevel"/>
    <w:tmpl w:val="EC1E0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8E7560"/>
    <w:multiLevelType w:val="hybridMultilevel"/>
    <w:tmpl w:val="316A1D28"/>
    <w:lvl w:ilvl="0" w:tplc="F0FA2BBA">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603476"/>
    <w:multiLevelType w:val="hybridMultilevel"/>
    <w:tmpl w:val="A4D86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F671D5A"/>
    <w:multiLevelType w:val="hybridMultilevel"/>
    <w:tmpl w:val="75582DEE"/>
    <w:lvl w:ilvl="0" w:tplc="08D42BFA">
      <w:start w:val="1"/>
      <w:numFmt w:val="upperLetter"/>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
    <w:nsid w:val="778A3FFE"/>
    <w:multiLevelType w:val="hybridMultilevel"/>
    <w:tmpl w:val="780495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5"/>
  </w:num>
  <w:num w:numId="3">
    <w:abstractNumId w:val="23"/>
  </w:num>
  <w:num w:numId="4">
    <w:abstractNumId w:val="20"/>
  </w:num>
  <w:num w:numId="5">
    <w:abstractNumId w:val="17"/>
  </w:num>
  <w:num w:numId="6">
    <w:abstractNumId w:val="27"/>
  </w:num>
  <w:num w:numId="7">
    <w:abstractNumId w:val="4"/>
  </w:num>
  <w:num w:numId="8">
    <w:abstractNumId w:val="21"/>
  </w:num>
  <w:num w:numId="9">
    <w:abstractNumId w:val="5"/>
  </w:num>
  <w:num w:numId="10">
    <w:abstractNumId w:val="11"/>
  </w:num>
  <w:num w:numId="11">
    <w:abstractNumId w:val="25"/>
  </w:num>
  <w:num w:numId="12">
    <w:abstractNumId w:val="6"/>
  </w:num>
  <w:num w:numId="13">
    <w:abstractNumId w:val="3"/>
  </w:num>
  <w:num w:numId="14">
    <w:abstractNumId w:val="9"/>
  </w:num>
  <w:num w:numId="15">
    <w:abstractNumId w:val="0"/>
  </w:num>
  <w:num w:numId="16">
    <w:abstractNumId w:val="13"/>
  </w:num>
  <w:num w:numId="17">
    <w:abstractNumId w:val="12"/>
  </w:num>
  <w:num w:numId="18">
    <w:abstractNumId w:val="1"/>
  </w:num>
  <w:num w:numId="19">
    <w:abstractNumId w:val="28"/>
  </w:num>
  <w:num w:numId="20">
    <w:abstractNumId w:val="7"/>
  </w:num>
  <w:num w:numId="21">
    <w:abstractNumId w:val="18"/>
  </w:num>
  <w:num w:numId="22">
    <w:abstractNumId w:val="19"/>
  </w:num>
  <w:num w:numId="23">
    <w:abstractNumId w:val="10"/>
  </w:num>
  <w:num w:numId="24">
    <w:abstractNumId w:val="16"/>
  </w:num>
  <w:num w:numId="25">
    <w:abstractNumId w:val="29"/>
  </w:num>
  <w:num w:numId="26">
    <w:abstractNumId w:val="24"/>
  </w:num>
  <w:num w:numId="27">
    <w:abstractNumId w:val="2"/>
  </w:num>
  <w:num w:numId="28">
    <w:abstractNumId w:val="30"/>
  </w:num>
  <w:num w:numId="29">
    <w:abstractNumId w:val="8"/>
  </w:num>
  <w:num w:numId="30">
    <w:abstractNumId w:val="14"/>
  </w:num>
  <w:num w:numId="31">
    <w:abstractNumId w:val="32"/>
  </w:num>
  <w:num w:numId="32">
    <w:abstractNumId w:val="31"/>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65AB6"/>
    <w:rsid w:val="00007F02"/>
    <w:rsid w:val="000220A8"/>
    <w:rsid w:val="00022447"/>
    <w:rsid w:val="00026F92"/>
    <w:rsid w:val="000270F0"/>
    <w:rsid w:val="00030FA7"/>
    <w:rsid w:val="00057FD7"/>
    <w:rsid w:val="00062D08"/>
    <w:rsid w:val="00065AB6"/>
    <w:rsid w:val="000704A6"/>
    <w:rsid w:val="0008512B"/>
    <w:rsid w:val="0008621E"/>
    <w:rsid w:val="0009351B"/>
    <w:rsid w:val="00094EB4"/>
    <w:rsid w:val="000A29FB"/>
    <w:rsid w:val="000A474A"/>
    <w:rsid w:val="000A7F50"/>
    <w:rsid w:val="000B10BA"/>
    <w:rsid w:val="000C11F8"/>
    <w:rsid w:val="000D0CC5"/>
    <w:rsid w:val="000D4130"/>
    <w:rsid w:val="000D555D"/>
    <w:rsid w:val="000E14D6"/>
    <w:rsid w:val="000E3C00"/>
    <w:rsid w:val="000E729A"/>
    <w:rsid w:val="000F0660"/>
    <w:rsid w:val="000F6B88"/>
    <w:rsid w:val="000F7371"/>
    <w:rsid w:val="001007D6"/>
    <w:rsid w:val="00103319"/>
    <w:rsid w:val="00103BC2"/>
    <w:rsid w:val="001132A6"/>
    <w:rsid w:val="001134F0"/>
    <w:rsid w:val="00113699"/>
    <w:rsid w:val="001161EE"/>
    <w:rsid w:val="0012534F"/>
    <w:rsid w:val="0012772E"/>
    <w:rsid w:val="00136852"/>
    <w:rsid w:val="00140A03"/>
    <w:rsid w:val="0014294A"/>
    <w:rsid w:val="00142A5F"/>
    <w:rsid w:val="00144DE2"/>
    <w:rsid w:val="00154683"/>
    <w:rsid w:val="0016312D"/>
    <w:rsid w:val="00173422"/>
    <w:rsid w:val="00184185"/>
    <w:rsid w:val="001879A2"/>
    <w:rsid w:val="001904D1"/>
    <w:rsid w:val="00191C51"/>
    <w:rsid w:val="00192B18"/>
    <w:rsid w:val="00192E70"/>
    <w:rsid w:val="001A6F40"/>
    <w:rsid w:val="001A71CD"/>
    <w:rsid w:val="001B1B07"/>
    <w:rsid w:val="001C6512"/>
    <w:rsid w:val="001D3E00"/>
    <w:rsid w:val="001D4C58"/>
    <w:rsid w:val="001D5706"/>
    <w:rsid w:val="001D7ED4"/>
    <w:rsid w:val="001E5A34"/>
    <w:rsid w:val="001E73D2"/>
    <w:rsid w:val="001F34C7"/>
    <w:rsid w:val="00200CA4"/>
    <w:rsid w:val="00227418"/>
    <w:rsid w:val="00227E7D"/>
    <w:rsid w:val="00230716"/>
    <w:rsid w:val="002320AA"/>
    <w:rsid w:val="00240E52"/>
    <w:rsid w:val="00241F44"/>
    <w:rsid w:val="00243CD2"/>
    <w:rsid w:val="00245EDC"/>
    <w:rsid w:val="00261690"/>
    <w:rsid w:val="0026380C"/>
    <w:rsid w:val="00263F30"/>
    <w:rsid w:val="002673DD"/>
    <w:rsid w:val="0026771E"/>
    <w:rsid w:val="00267796"/>
    <w:rsid w:val="0028143B"/>
    <w:rsid w:val="00284918"/>
    <w:rsid w:val="00297A90"/>
    <w:rsid w:val="002A099A"/>
    <w:rsid w:val="002A22E0"/>
    <w:rsid w:val="002A5833"/>
    <w:rsid w:val="002A683B"/>
    <w:rsid w:val="002A6C7F"/>
    <w:rsid w:val="002B1698"/>
    <w:rsid w:val="002B2E66"/>
    <w:rsid w:val="002B39F1"/>
    <w:rsid w:val="002C6F4C"/>
    <w:rsid w:val="002C7309"/>
    <w:rsid w:val="002D074A"/>
    <w:rsid w:val="002D515A"/>
    <w:rsid w:val="002D61EA"/>
    <w:rsid w:val="002D73F7"/>
    <w:rsid w:val="002E1A60"/>
    <w:rsid w:val="002E354D"/>
    <w:rsid w:val="002E6CCD"/>
    <w:rsid w:val="002F34BC"/>
    <w:rsid w:val="002F4A59"/>
    <w:rsid w:val="00311B57"/>
    <w:rsid w:val="00313597"/>
    <w:rsid w:val="00316D0B"/>
    <w:rsid w:val="00327754"/>
    <w:rsid w:val="0034226A"/>
    <w:rsid w:val="00362766"/>
    <w:rsid w:val="00382888"/>
    <w:rsid w:val="00386B5E"/>
    <w:rsid w:val="00396D77"/>
    <w:rsid w:val="003A0AEB"/>
    <w:rsid w:val="003A3486"/>
    <w:rsid w:val="003A493D"/>
    <w:rsid w:val="003A5EFF"/>
    <w:rsid w:val="003B2A35"/>
    <w:rsid w:val="003C4A28"/>
    <w:rsid w:val="003D1306"/>
    <w:rsid w:val="003D2DFB"/>
    <w:rsid w:val="003D7BD5"/>
    <w:rsid w:val="003E03E2"/>
    <w:rsid w:val="003E04E9"/>
    <w:rsid w:val="003E437A"/>
    <w:rsid w:val="003E438D"/>
    <w:rsid w:val="003F2E80"/>
    <w:rsid w:val="00411CC0"/>
    <w:rsid w:val="0041783B"/>
    <w:rsid w:val="00420BCC"/>
    <w:rsid w:val="004224DD"/>
    <w:rsid w:val="0042528A"/>
    <w:rsid w:val="004303E3"/>
    <w:rsid w:val="004307CA"/>
    <w:rsid w:val="00436A10"/>
    <w:rsid w:val="0044386F"/>
    <w:rsid w:val="00450A1B"/>
    <w:rsid w:val="00450A5F"/>
    <w:rsid w:val="00452594"/>
    <w:rsid w:val="004552BD"/>
    <w:rsid w:val="00464194"/>
    <w:rsid w:val="00466130"/>
    <w:rsid w:val="0046755E"/>
    <w:rsid w:val="00467C6E"/>
    <w:rsid w:val="00473E4B"/>
    <w:rsid w:val="00481C33"/>
    <w:rsid w:val="004850E6"/>
    <w:rsid w:val="00487DDE"/>
    <w:rsid w:val="00487EC0"/>
    <w:rsid w:val="004968CD"/>
    <w:rsid w:val="004969FC"/>
    <w:rsid w:val="004B5065"/>
    <w:rsid w:val="004B5A10"/>
    <w:rsid w:val="004B62E0"/>
    <w:rsid w:val="004B75C9"/>
    <w:rsid w:val="004C0158"/>
    <w:rsid w:val="004C1EA3"/>
    <w:rsid w:val="004C2AE7"/>
    <w:rsid w:val="004C5F96"/>
    <w:rsid w:val="004F3F25"/>
    <w:rsid w:val="00504971"/>
    <w:rsid w:val="00507888"/>
    <w:rsid w:val="005134B1"/>
    <w:rsid w:val="00513A38"/>
    <w:rsid w:val="00516CC7"/>
    <w:rsid w:val="00526C7D"/>
    <w:rsid w:val="005271AF"/>
    <w:rsid w:val="00531530"/>
    <w:rsid w:val="00535BB3"/>
    <w:rsid w:val="00543B04"/>
    <w:rsid w:val="00561F01"/>
    <w:rsid w:val="005650CD"/>
    <w:rsid w:val="00565390"/>
    <w:rsid w:val="005704DF"/>
    <w:rsid w:val="00571E79"/>
    <w:rsid w:val="0057423E"/>
    <w:rsid w:val="0059398D"/>
    <w:rsid w:val="005A7CCD"/>
    <w:rsid w:val="005B04B0"/>
    <w:rsid w:val="005D46FC"/>
    <w:rsid w:val="005E0165"/>
    <w:rsid w:val="005E2F06"/>
    <w:rsid w:val="005F493D"/>
    <w:rsid w:val="006027B3"/>
    <w:rsid w:val="0060602B"/>
    <w:rsid w:val="0062124D"/>
    <w:rsid w:val="00622E45"/>
    <w:rsid w:val="006235AF"/>
    <w:rsid w:val="00623C42"/>
    <w:rsid w:val="00643B26"/>
    <w:rsid w:val="0064600E"/>
    <w:rsid w:val="00650B40"/>
    <w:rsid w:val="00651F78"/>
    <w:rsid w:val="00662EF9"/>
    <w:rsid w:val="006632D5"/>
    <w:rsid w:val="0066340F"/>
    <w:rsid w:val="006665CC"/>
    <w:rsid w:val="00666ED0"/>
    <w:rsid w:val="006755C2"/>
    <w:rsid w:val="00682259"/>
    <w:rsid w:val="00684F90"/>
    <w:rsid w:val="00685B6C"/>
    <w:rsid w:val="00687305"/>
    <w:rsid w:val="0069212E"/>
    <w:rsid w:val="00693F44"/>
    <w:rsid w:val="006945E3"/>
    <w:rsid w:val="006A6148"/>
    <w:rsid w:val="006A6242"/>
    <w:rsid w:val="006B40DF"/>
    <w:rsid w:val="006C0101"/>
    <w:rsid w:val="006C3E23"/>
    <w:rsid w:val="006C50D8"/>
    <w:rsid w:val="006C7979"/>
    <w:rsid w:val="006D6624"/>
    <w:rsid w:val="00704DD8"/>
    <w:rsid w:val="007100CF"/>
    <w:rsid w:val="007150E7"/>
    <w:rsid w:val="00717133"/>
    <w:rsid w:val="007228FE"/>
    <w:rsid w:val="00727714"/>
    <w:rsid w:val="00730F97"/>
    <w:rsid w:val="0073272D"/>
    <w:rsid w:val="00733AA9"/>
    <w:rsid w:val="00734564"/>
    <w:rsid w:val="00743F87"/>
    <w:rsid w:val="00744811"/>
    <w:rsid w:val="007456A7"/>
    <w:rsid w:val="0074676F"/>
    <w:rsid w:val="00753012"/>
    <w:rsid w:val="00753318"/>
    <w:rsid w:val="00762271"/>
    <w:rsid w:val="00767BDD"/>
    <w:rsid w:val="00776D85"/>
    <w:rsid w:val="00784D37"/>
    <w:rsid w:val="00785651"/>
    <w:rsid w:val="0079332A"/>
    <w:rsid w:val="00793761"/>
    <w:rsid w:val="007A61EC"/>
    <w:rsid w:val="007A79CF"/>
    <w:rsid w:val="007B054C"/>
    <w:rsid w:val="007B166C"/>
    <w:rsid w:val="007B265D"/>
    <w:rsid w:val="007B5145"/>
    <w:rsid w:val="007B54A4"/>
    <w:rsid w:val="007C196F"/>
    <w:rsid w:val="007C6D4A"/>
    <w:rsid w:val="007D0378"/>
    <w:rsid w:val="007D321D"/>
    <w:rsid w:val="007D7AC3"/>
    <w:rsid w:val="007E1334"/>
    <w:rsid w:val="007E5238"/>
    <w:rsid w:val="007F1EC2"/>
    <w:rsid w:val="007F7233"/>
    <w:rsid w:val="00801196"/>
    <w:rsid w:val="008038D0"/>
    <w:rsid w:val="008039C0"/>
    <w:rsid w:val="00822336"/>
    <w:rsid w:val="00825E15"/>
    <w:rsid w:val="0082797B"/>
    <w:rsid w:val="00840040"/>
    <w:rsid w:val="00840572"/>
    <w:rsid w:val="0084340A"/>
    <w:rsid w:val="0084544D"/>
    <w:rsid w:val="0085324F"/>
    <w:rsid w:val="00853B19"/>
    <w:rsid w:val="00861E73"/>
    <w:rsid w:val="00863203"/>
    <w:rsid w:val="00863333"/>
    <w:rsid w:val="00864380"/>
    <w:rsid w:val="008717CA"/>
    <w:rsid w:val="00877FC8"/>
    <w:rsid w:val="00896C0E"/>
    <w:rsid w:val="008A1265"/>
    <w:rsid w:val="008A6B25"/>
    <w:rsid w:val="008B1C5C"/>
    <w:rsid w:val="008B3B93"/>
    <w:rsid w:val="008B47B8"/>
    <w:rsid w:val="008B6AA0"/>
    <w:rsid w:val="008B6E6A"/>
    <w:rsid w:val="008C4B94"/>
    <w:rsid w:val="008C5857"/>
    <w:rsid w:val="008C68CA"/>
    <w:rsid w:val="008D249E"/>
    <w:rsid w:val="008D6484"/>
    <w:rsid w:val="008E3B25"/>
    <w:rsid w:val="008E6940"/>
    <w:rsid w:val="008F581C"/>
    <w:rsid w:val="00902267"/>
    <w:rsid w:val="00902D76"/>
    <w:rsid w:val="00922D2D"/>
    <w:rsid w:val="00925727"/>
    <w:rsid w:val="009323A6"/>
    <w:rsid w:val="0093333F"/>
    <w:rsid w:val="00952443"/>
    <w:rsid w:val="009614FB"/>
    <w:rsid w:val="00962489"/>
    <w:rsid w:val="00970C45"/>
    <w:rsid w:val="00976987"/>
    <w:rsid w:val="00980DC3"/>
    <w:rsid w:val="0098104E"/>
    <w:rsid w:val="00981B27"/>
    <w:rsid w:val="0098576C"/>
    <w:rsid w:val="00991A4C"/>
    <w:rsid w:val="009955EE"/>
    <w:rsid w:val="009A118B"/>
    <w:rsid w:val="009C6C82"/>
    <w:rsid w:val="009C704B"/>
    <w:rsid w:val="009D7923"/>
    <w:rsid w:val="009E4B3D"/>
    <w:rsid w:val="00A06BDD"/>
    <w:rsid w:val="00A07155"/>
    <w:rsid w:val="00A12BFD"/>
    <w:rsid w:val="00A15238"/>
    <w:rsid w:val="00A15B44"/>
    <w:rsid w:val="00A25091"/>
    <w:rsid w:val="00A3399C"/>
    <w:rsid w:val="00A357F9"/>
    <w:rsid w:val="00A479A6"/>
    <w:rsid w:val="00A53742"/>
    <w:rsid w:val="00A56742"/>
    <w:rsid w:val="00A57C53"/>
    <w:rsid w:val="00A63593"/>
    <w:rsid w:val="00A81FD4"/>
    <w:rsid w:val="00A94AD2"/>
    <w:rsid w:val="00AA1198"/>
    <w:rsid w:val="00AA224B"/>
    <w:rsid w:val="00AA3149"/>
    <w:rsid w:val="00AA5222"/>
    <w:rsid w:val="00AA5F77"/>
    <w:rsid w:val="00AB09B4"/>
    <w:rsid w:val="00AB1015"/>
    <w:rsid w:val="00AB6AF9"/>
    <w:rsid w:val="00AB6C71"/>
    <w:rsid w:val="00AC0B80"/>
    <w:rsid w:val="00AC3202"/>
    <w:rsid w:val="00AD01F9"/>
    <w:rsid w:val="00AD2BA5"/>
    <w:rsid w:val="00AE0380"/>
    <w:rsid w:val="00AE0AEE"/>
    <w:rsid w:val="00AE0E69"/>
    <w:rsid w:val="00AF1121"/>
    <w:rsid w:val="00AF1DF2"/>
    <w:rsid w:val="00AF5250"/>
    <w:rsid w:val="00B06BFB"/>
    <w:rsid w:val="00B1472B"/>
    <w:rsid w:val="00B14CEB"/>
    <w:rsid w:val="00B15D9F"/>
    <w:rsid w:val="00B20969"/>
    <w:rsid w:val="00B23844"/>
    <w:rsid w:val="00B24E87"/>
    <w:rsid w:val="00B27D2D"/>
    <w:rsid w:val="00B40373"/>
    <w:rsid w:val="00B532FD"/>
    <w:rsid w:val="00B567D7"/>
    <w:rsid w:val="00B60CF2"/>
    <w:rsid w:val="00B6629A"/>
    <w:rsid w:val="00B6758A"/>
    <w:rsid w:val="00B8041E"/>
    <w:rsid w:val="00B8186E"/>
    <w:rsid w:val="00B8760B"/>
    <w:rsid w:val="00B920A2"/>
    <w:rsid w:val="00B944C6"/>
    <w:rsid w:val="00B97CAF"/>
    <w:rsid w:val="00B97CE5"/>
    <w:rsid w:val="00BB5BFF"/>
    <w:rsid w:val="00BC26F9"/>
    <w:rsid w:val="00BC7F0E"/>
    <w:rsid w:val="00BC7FA4"/>
    <w:rsid w:val="00BD1105"/>
    <w:rsid w:val="00BE12A9"/>
    <w:rsid w:val="00BE6854"/>
    <w:rsid w:val="00BF58AC"/>
    <w:rsid w:val="00C03B3F"/>
    <w:rsid w:val="00C12C18"/>
    <w:rsid w:val="00C14A22"/>
    <w:rsid w:val="00C2123E"/>
    <w:rsid w:val="00C2588A"/>
    <w:rsid w:val="00C5287F"/>
    <w:rsid w:val="00C5297D"/>
    <w:rsid w:val="00C61C18"/>
    <w:rsid w:val="00C76611"/>
    <w:rsid w:val="00C90ABF"/>
    <w:rsid w:val="00C92CA2"/>
    <w:rsid w:val="00CA160C"/>
    <w:rsid w:val="00CA38A8"/>
    <w:rsid w:val="00CA591D"/>
    <w:rsid w:val="00CA798E"/>
    <w:rsid w:val="00CB521D"/>
    <w:rsid w:val="00CB5825"/>
    <w:rsid w:val="00CB7EEC"/>
    <w:rsid w:val="00CC326B"/>
    <w:rsid w:val="00CD27E8"/>
    <w:rsid w:val="00CD393E"/>
    <w:rsid w:val="00CE4830"/>
    <w:rsid w:val="00CF0710"/>
    <w:rsid w:val="00CF1E04"/>
    <w:rsid w:val="00CF731D"/>
    <w:rsid w:val="00D0153A"/>
    <w:rsid w:val="00D03402"/>
    <w:rsid w:val="00D05C04"/>
    <w:rsid w:val="00D10EDD"/>
    <w:rsid w:val="00D14A1E"/>
    <w:rsid w:val="00D266BF"/>
    <w:rsid w:val="00D2679E"/>
    <w:rsid w:val="00D371E8"/>
    <w:rsid w:val="00D45A5B"/>
    <w:rsid w:val="00D463CB"/>
    <w:rsid w:val="00D542A3"/>
    <w:rsid w:val="00D56F45"/>
    <w:rsid w:val="00D57AC7"/>
    <w:rsid w:val="00D60CB5"/>
    <w:rsid w:val="00D61132"/>
    <w:rsid w:val="00D614DF"/>
    <w:rsid w:val="00D62E27"/>
    <w:rsid w:val="00D63F24"/>
    <w:rsid w:val="00D64A22"/>
    <w:rsid w:val="00D650A5"/>
    <w:rsid w:val="00D73CE3"/>
    <w:rsid w:val="00D77E7B"/>
    <w:rsid w:val="00D831F3"/>
    <w:rsid w:val="00D83D98"/>
    <w:rsid w:val="00D85428"/>
    <w:rsid w:val="00D8599C"/>
    <w:rsid w:val="00D91182"/>
    <w:rsid w:val="00D977E4"/>
    <w:rsid w:val="00DA04CD"/>
    <w:rsid w:val="00DA080D"/>
    <w:rsid w:val="00DA1225"/>
    <w:rsid w:val="00DA57C0"/>
    <w:rsid w:val="00DB2E94"/>
    <w:rsid w:val="00DB4122"/>
    <w:rsid w:val="00DC773F"/>
    <w:rsid w:val="00DD0A6F"/>
    <w:rsid w:val="00DD0B3E"/>
    <w:rsid w:val="00DD15F5"/>
    <w:rsid w:val="00DD2A75"/>
    <w:rsid w:val="00DE053F"/>
    <w:rsid w:val="00DE2668"/>
    <w:rsid w:val="00DF00C0"/>
    <w:rsid w:val="00DF0BA8"/>
    <w:rsid w:val="00DF0F95"/>
    <w:rsid w:val="00E00305"/>
    <w:rsid w:val="00E011CF"/>
    <w:rsid w:val="00E10103"/>
    <w:rsid w:val="00E15997"/>
    <w:rsid w:val="00E16BC1"/>
    <w:rsid w:val="00E201DA"/>
    <w:rsid w:val="00E21CED"/>
    <w:rsid w:val="00E22EDE"/>
    <w:rsid w:val="00E26764"/>
    <w:rsid w:val="00E26974"/>
    <w:rsid w:val="00E30B6D"/>
    <w:rsid w:val="00E31E3E"/>
    <w:rsid w:val="00E37853"/>
    <w:rsid w:val="00E42546"/>
    <w:rsid w:val="00E43804"/>
    <w:rsid w:val="00E45514"/>
    <w:rsid w:val="00E46475"/>
    <w:rsid w:val="00E53119"/>
    <w:rsid w:val="00E61AA0"/>
    <w:rsid w:val="00E717FD"/>
    <w:rsid w:val="00E75A96"/>
    <w:rsid w:val="00E7604D"/>
    <w:rsid w:val="00E805C6"/>
    <w:rsid w:val="00E9288B"/>
    <w:rsid w:val="00EA1BD4"/>
    <w:rsid w:val="00EA48D9"/>
    <w:rsid w:val="00EB3B38"/>
    <w:rsid w:val="00EB4972"/>
    <w:rsid w:val="00EC601D"/>
    <w:rsid w:val="00EC6D93"/>
    <w:rsid w:val="00ED179B"/>
    <w:rsid w:val="00ED19C8"/>
    <w:rsid w:val="00ED3877"/>
    <w:rsid w:val="00ED7D59"/>
    <w:rsid w:val="00EE5A41"/>
    <w:rsid w:val="00EF02B7"/>
    <w:rsid w:val="00F10349"/>
    <w:rsid w:val="00F17451"/>
    <w:rsid w:val="00F2263B"/>
    <w:rsid w:val="00F22A39"/>
    <w:rsid w:val="00F22EAA"/>
    <w:rsid w:val="00F25A40"/>
    <w:rsid w:val="00F27320"/>
    <w:rsid w:val="00F35B33"/>
    <w:rsid w:val="00F35B6A"/>
    <w:rsid w:val="00F35BB5"/>
    <w:rsid w:val="00F360F6"/>
    <w:rsid w:val="00F41167"/>
    <w:rsid w:val="00F423F6"/>
    <w:rsid w:val="00F46D74"/>
    <w:rsid w:val="00F47E58"/>
    <w:rsid w:val="00F532D4"/>
    <w:rsid w:val="00F6484D"/>
    <w:rsid w:val="00F67A17"/>
    <w:rsid w:val="00F70E20"/>
    <w:rsid w:val="00F72F3A"/>
    <w:rsid w:val="00F75DB6"/>
    <w:rsid w:val="00F87866"/>
    <w:rsid w:val="00F87DC9"/>
    <w:rsid w:val="00F91AA9"/>
    <w:rsid w:val="00FA1C64"/>
    <w:rsid w:val="00FA2314"/>
    <w:rsid w:val="00FA2BE2"/>
    <w:rsid w:val="00FA5AAA"/>
    <w:rsid w:val="00FD4356"/>
    <w:rsid w:val="00FD706F"/>
    <w:rsid w:val="00FD7F57"/>
    <w:rsid w:val="00FE42BF"/>
    <w:rsid w:val="00FE5114"/>
    <w:rsid w:val="00FE6719"/>
    <w:rsid w:val="00FE7512"/>
    <w:rsid w:val="00FE7D69"/>
    <w:rsid w:val="00FF5471"/>
    <w:rsid w:val="00FF5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7E4"/>
    <w:rPr>
      <w:sz w:val="24"/>
    </w:rPr>
  </w:style>
  <w:style w:type="paragraph" w:styleId="Heading1">
    <w:name w:val="heading 1"/>
    <w:basedOn w:val="Normal"/>
    <w:next w:val="Normal"/>
    <w:qFormat/>
    <w:rsid w:val="00D977E4"/>
    <w:pPr>
      <w:keepNext/>
      <w:outlineLvl w:val="0"/>
    </w:pPr>
    <w:rPr>
      <w:b/>
    </w:rPr>
  </w:style>
  <w:style w:type="paragraph" w:styleId="Heading2">
    <w:name w:val="heading 2"/>
    <w:basedOn w:val="Normal"/>
    <w:next w:val="Normal"/>
    <w:qFormat/>
    <w:rsid w:val="00D977E4"/>
    <w:pPr>
      <w:keepNext/>
      <w:outlineLvl w:val="1"/>
    </w:pPr>
    <w:rPr>
      <w:i/>
    </w:rPr>
  </w:style>
  <w:style w:type="paragraph" w:styleId="Heading3">
    <w:name w:val="heading 3"/>
    <w:basedOn w:val="Normal"/>
    <w:next w:val="Normal"/>
    <w:qFormat/>
    <w:rsid w:val="00D977E4"/>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rsid w:val="00D977E4"/>
    <w:rPr>
      <w:snapToGrid w:val="0"/>
      <w:color w:val="000000"/>
      <w:sz w:val="24"/>
    </w:rPr>
  </w:style>
  <w:style w:type="paragraph" w:customStyle="1" w:styleId="Footnote">
    <w:name w:val="Footnote"/>
    <w:rsid w:val="00D977E4"/>
    <w:pPr>
      <w:spacing w:after="288"/>
      <w:ind w:firstLine="720"/>
    </w:pPr>
    <w:rPr>
      <w:snapToGrid w:val="0"/>
      <w:color w:val="000000"/>
      <w:sz w:val="24"/>
    </w:rPr>
  </w:style>
  <w:style w:type="paragraph" w:styleId="FootnoteText">
    <w:name w:val="footnote text"/>
    <w:basedOn w:val="Normal"/>
    <w:link w:val="FootnoteTextChar"/>
    <w:semiHidden/>
    <w:rsid w:val="00D977E4"/>
    <w:rPr>
      <w:sz w:val="20"/>
    </w:rPr>
  </w:style>
  <w:style w:type="character" w:styleId="FootnoteReference">
    <w:name w:val="footnote reference"/>
    <w:basedOn w:val="DefaultParagraphFont"/>
    <w:semiHidden/>
    <w:rsid w:val="00D977E4"/>
    <w:rPr>
      <w:vertAlign w:val="superscript"/>
    </w:rPr>
  </w:style>
  <w:style w:type="paragraph" w:styleId="Footer">
    <w:name w:val="footer"/>
    <w:basedOn w:val="Normal"/>
    <w:rsid w:val="00D977E4"/>
    <w:pPr>
      <w:tabs>
        <w:tab w:val="center" w:pos="4320"/>
        <w:tab w:val="right" w:pos="8640"/>
      </w:tabs>
    </w:pPr>
  </w:style>
  <w:style w:type="character" w:styleId="PageNumber">
    <w:name w:val="page number"/>
    <w:basedOn w:val="DefaultParagraphFont"/>
    <w:rsid w:val="00D977E4"/>
  </w:style>
  <w:style w:type="paragraph" w:styleId="Header">
    <w:name w:val="header"/>
    <w:basedOn w:val="Normal"/>
    <w:rsid w:val="00D977E4"/>
    <w:pPr>
      <w:tabs>
        <w:tab w:val="center" w:pos="4320"/>
        <w:tab w:val="right" w:pos="8640"/>
      </w:tabs>
    </w:pPr>
  </w:style>
  <w:style w:type="paragraph" w:styleId="Title">
    <w:name w:val="Title"/>
    <w:basedOn w:val="Normal"/>
    <w:qFormat/>
    <w:rsid w:val="00D977E4"/>
    <w:pPr>
      <w:jc w:val="center"/>
    </w:pPr>
    <w:rPr>
      <w:b/>
      <w:u w:val="single"/>
    </w:rPr>
  </w:style>
  <w:style w:type="paragraph" w:styleId="BodyText">
    <w:name w:val="Body Text"/>
    <w:basedOn w:val="Normal"/>
    <w:rsid w:val="00F67A17"/>
    <w:pPr>
      <w:ind w:left="504" w:hanging="504"/>
    </w:pPr>
    <w:rPr>
      <w:snapToGrid w:val="0"/>
      <w:color w:val="000000"/>
    </w:rPr>
  </w:style>
  <w:style w:type="paragraph" w:styleId="BodyTextIndent">
    <w:name w:val="Body Text Indent"/>
    <w:basedOn w:val="Normal"/>
    <w:rsid w:val="00F67A17"/>
    <w:pPr>
      <w:ind w:left="504" w:hanging="504"/>
    </w:pPr>
  </w:style>
  <w:style w:type="table" w:styleId="TableGrid">
    <w:name w:val="Table Grid"/>
    <w:basedOn w:val="TableNormal"/>
    <w:uiPriority w:val="39"/>
    <w:rsid w:val="00976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955EE"/>
    <w:rPr>
      <w:color w:val="0000FF"/>
      <w:u w:val="single"/>
    </w:rPr>
  </w:style>
  <w:style w:type="character" w:styleId="FollowedHyperlink">
    <w:name w:val="FollowedHyperlink"/>
    <w:basedOn w:val="DefaultParagraphFont"/>
    <w:rsid w:val="001879A2"/>
    <w:rPr>
      <w:color w:val="800080"/>
      <w:u w:val="single"/>
    </w:rPr>
  </w:style>
  <w:style w:type="paragraph" w:styleId="Caption">
    <w:name w:val="caption"/>
    <w:basedOn w:val="Normal"/>
    <w:next w:val="Normal"/>
    <w:unhideWhenUsed/>
    <w:qFormat/>
    <w:rsid w:val="00717133"/>
    <w:rPr>
      <w:b/>
      <w:bCs/>
      <w:sz w:val="20"/>
    </w:rPr>
  </w:style>
  <w:style w:type="paragraph" w:styleId="BalloonText">
    <w:name w:val="Balloon Text"/>
    <w:basedOn w:val="Normal"/>
    <w:link w:val="BalloonTextChar"/>
    <w:rsid w:val="001007D6"/>
    <w:rPr>
      <w:rFonts w:ascii="Tahoma" w:hAnsi="Tahoma" w:cs="Tahoma"/>
      <w:sz w:val="16"/>
      <w:szCs w:val="16"/>
    </w:rPr>
  </w:style>
  <w:style w:type="character" w:customStyle="1" w:styleId="BalloonTextChar">
    <w:name w:val="Balloon Text Char"/>
    <w:basedOn w:val="DefaultParagraphFont"/>
    <w:link w:val="BalloonText"/>
    <w:rsid w:val="001007D6"/>
    <w:rPr>
      <w:rFonts w:ascii="Tahoma" w:hAnsi="Tahoma" w:cs="Tahoma"/>
      <w:sz w:val="16"/>
      <w:szCs w:val="16"/>
    </w:rPr>
  </w:style>
  <w:style w:type="paragraph" w:styleId="ListParagraph">
    <w:name w:val="List Paragraph"/>
    <w:basedOn w:val="Normal"/>
    <w:uiPriority w:val="34"/>
    <w:qFormat/>
    <w:rsid w:val="00DA1225"/>
    <w:pPr>
      <w:ind w:left="720"/>
      <w:contextualSpacing/>
    </w:pPr>
  </w:style>
  <w:style w:type="character" w:customStyle="1" w:styleId="apple-converted-space">
    <w:name w:val="apple-converted-space"/>
    <w:basedOn w:val="DefaultParagraphFont"/>
    <w:rsid w:val="009A118B"/>
  </w:style>
  <w:style w:type="character" w:customStyle="1" w:styleId="FootnoteTextChar">
    <w:name w:val="Footnote Text Char"/>
    <w:basedOn w:val="DefaultParagraphFont"/>
    <w:link w:val="FootnoteText"/>
    <w:semiHidden/>
    <w:rsid w:val="00687305"/>
  </w:style>
  <w:style w:type="character" w:customStyle="1" w:styleId="QuickI">
    <w:name w:val="Quick I."/>
    <w:rsid w:val="0044386F"/>
  </w:style>
  <w:style w:type="character" w:styleId="CommentReference">
    <w:name w:val="annotation reference"/>
    <w:basedOn w:val="DefaultParagraphFont"/>
    <w:semiHidden/>
    <w:unhideWhenUsed/>
    <w:rsid w:val="00C14A22"/>
    <w:rPr>
      <w:sz w:val="16"/>
      <w:szCs w:val="16"/>
    </w:rPr>
  </w:style>
  <w:style w:type="paragraph" w:styleId="CommentText">
    <w:name w:val="annotation text"/>
    <w:basedOn w:val="Normal"/>
    <w:link w:val="CommentTextChar"/>
    <w:semiHidden/>
    <w:unhideWhenUsed/>
    <w:rsid w:val="00C14A22"/>
    <w:rPr>
      <w:sz w:val="20"/>
    </w:rPr>
  </w:style>
  <w:style w:type="character" w:customStyle="1" w:styleId="CommentTextChar">
    <w:name w:val="Comment Text Char"/>
    <w:basedOn w:val="DefaultParagraphFont"/>
    <w:link w:val="CommentText"/>
    <w:semiHidden/>
    <w:rsid w:val="00C14A22"/>
  </w:style>
  <w:style w:type="paragraph" w:styleId="CommentSubject">
    <w:name w:val="annotation subject"/>
    <w:basedOn w:val="CommentText"/>
    <w:next w:val="CommentText"/>
    <w:link w:val="CommentSubjectChar"/>
    <w:semiHidden/>
    <w:unhideWhenUsed/>
    <w:rsid w:val="00C14A22"/>
    <w:rPr>
      <w:b/>
      <w:bCs/>
    </w:rPr>
  </w:style>
  <w:style w:type="character" w:customStyle="1" w:styleId="CommentSubjectChar">
    <w:name w:val="Comment Subject Char"/>
    <w:basedOn w:val="CommentTextChar"/>
    <w:link w:val="CommentSubject"/>
    <w:semiHidden/>
    <w:rsid w:val="00C14A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7E4"/>
    <w:rPr>
      <w:sz w:val="24"/>
    </w:rPr>
  </w:style>
  <w:style w:type="paragraph" w:styleId="Heading1">
    <w:name w:val="heading 1"/>
    <w:basedOn w:val="Normal"/>
    <w:next w:val="Normal"/>
    <w:qFormat/>
    <w:rsid w:val="00D977E4"/>
    <w:pPr>
      <w:keepNext/>
      <w:outlineLvl w:val="0"/>
    </w:pPr>
    <w:rPr>
      <w:b/>
    </w:rPr>
  </w:style>
  <w:style w:type="paragraph" w:styleId="Heading2">
    <w:name w:val="heading 2"/>
    <w:basedOn w:val="Normal"/>
    <w:next w:val="Normal"/>
    <w:qFormat/>
    <w:rsid w:val="00D977E4"/>
    <w:pPr>
      <w:keepNext/>
      <w:outlineLvl w:val="1"/>
    </w:pPr>
    <w:rPr>
      <w:i/>
    </w:rPr>
  </w:style>
  <w:style w:type="paragraph" w:styleId="Heading3">
    <w:name w:val="heading 3"/>
    <w:basedOn w:val="Normal"/>
    <w:next w:val="Normal"/>
    <w:qFormat/>
    <w:rsid w:val="00D977E4"/>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rsid w:val="00D977E4"/>
    <w:rPr>
      <w:snapToGrid w:val="0"/>
      <w:color w:val="000000"/>
      <w:sz w:val="24"/>
    </w:rPr>
  </w:style>
  <w:style w:type="paragraph" w:customStyle="1" w:styleId="Footnote">
    <w:name w:val="Footnote"/>
    <w:rsid w:val="00D977E4"/>
    <w:pPr>
      <w:spacing w:after="288"/>
      <w:ind w:firstLine="720"/>
    </w:pPr>
    <w:rPr>
      <w:snapToGrid w:val="0"/>
      <w:color w:val="000000"/>
      <w:sz w:val="24"/>
    </w:rPr>
  </w:style>
  <w:style w:type="paragraph" w:styleId="FootnoteText">
    <w:name w:val="footnote text"/>
    <w:basedOn w:val="Normal"/>
    <w:link w:val="FootnoteTextChar"/>
    <w:semiHidden/>
    <w:rsid w:val="00D977E4"/>
    <w:rPr>
      <w:sz w:val="20"/>
    </w:rPr>
  </w:style>
  <w:style w:type="character" w:styleId="FootnoteReference">
    <w:name w:val="footnote reference"/>
    <w:basedOn w:val="DefaultParagraphFont"/>
    <w:semiHidden/>
    <w:rsid w:val="00D977E4"/>
    <w:rPr>
      <w:vertAlign w:val="superscript"/>
    </w:rPr>
  </w:style>
  <w:style w:type="paragraph" w:styleId="Footer">
    <w:name w:val="footer"/>
    <w:basedOn w:val="Normal"/>
    <w:rsid w:val="00D977E4"/>
    <w:pPr>
      <w:tabs>
        <w:tab w:val="center" w:pos="4320"/>
        <w:tab w:val="right" w:pos="8640"/>
      </w:tabs>
    </w:pPr>
  </w:style>
  <w:style w:type="character" w:styleId="PageNumber">
    <w:name w:val="page number"/>
    <w:basedOn w:val="DefaultParagraphFont"/>
    <w:rsid w:val="00D977E4"/>
  </w:style>
  <w:style w:type="paragraph" w:styleId="Header">
    <w:name w:val="header"/>
    <w:basedOn w:val="Normal"/>
    <w:rsid w:val="00D977E4"/>
    <w:pPr>
      <w:tabs>
        <w:tab w:val="center" w:pos="4320"/>
        <w:tab w:val="right" w:pos="8640"/>
      </w:tabs>
    </w:pPr>
  </w:style>
  <w:style w:type="paragraph" w:styleId="Title">
    <w:name w:val="Title"/>
    <w:basedOn w:val="Normal"/>
    <w:qFormat/>
    <w:rsid w:val="00D977E4"/>
    <w:pPr>
      <w:jc w:val="center"/>
    </w:pPr>
    <w:rPr>
      <w:b/>
      <w:u w:val="single"/>
    </w:rPr>
  </w:style>
  <w:style w:type="paragraph" w:styleId="BodyText">
    <w:name w:val="Body Text"/>
    <w:basedOn w:val="Normal"/>
    <w:rsid w:val="00F67A17"/>
    <w:pPr>
      <w:ind w:left="504" w:hanging="504"/>
    </w:pPr>
    <w:rPr>
      <w:snapToGrid w:val="0"/>
      <w:color w:val="000000"/>
    </w:rPr>
  </w:style>
  <w:style w:type="paragraph" w:styleId="BodyTextIndent">
    <w:name w:val="Body Text Indent"/>
    <w:basedOn w:val="Normal"/>
    <w:rsid w:val="00F67A17"/>
    <w:pPr>
      <w:ind w:left="504" w:hanging="504"/>
    </w:pPr>
  </w:style>
  <w:style w:type="table" w:styleId="TableGrid">
    <w:name w:val="Table Grid"/>
    <w:basedOn w:val="TableNormal"/>
    <w:uiPriority w:val="39"/>
    <w:rsid w:val="0097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955EE"/>
    <w:rPr>
      <w:color w:val="0000FF"/>
      <w:u w:val="single"/>
    </w:rPr>
  </w:style>
  <w:style w:type="character" w:styleId="FollowedHyperlink">
    <w:name w:val="FollowedHyperlink"/>
    <w:basedOn w:val="DefaultParagraphFont"/>
    <w:rsid w:val="001879A2"/>
    <w:rPr>
      <w:color w:val="800080"/>
      <w:u w:val="single"/>
    </w:rPr>
  </w:style>
  <w:style w:type="paragraph" w:styleId="Caption">
    <w:name w:val="caption"/>
    <w:basedOn w:val="Normal"/>
    <w:next w:val="Normal"/>
    <w:unhideWhenUsed/>
    <w:qFormat/>
    <w:rsid w:val="00717133"/>
    <w:rPr>
      <w:b/>
      <w:bCs/>
      <w:sz w:val="20"/>
    </w:rPr>
  </w:style>
  <w:style w:type="paragraph" w:styleId="BalloonText">
    <w:name w:val="Balloon Text"/>
    <w:basedOn w:val="Normal"/>
    <w:link w:val="BalloonTextChar"/>
    <w:rsid w:val="001007D6"/>
    <w:rPr>
      <w:rFonts w:ascii="Tahoma" w:hAnsi="Tahoma" w:cs="Tahoma"/>
      <w:sz w:val="16"/>
      <w:szCs w:val="16"/>
    </w:rPr>
  </w:style>
  <w:style w:type="character" w:customStyle="1" w:styleId="BalloonTextChar">
    <w:name w:val="Balloon Text Char"/>
    <w:basedOn w:val="DefaultParagraphFont"/>
    <w:link w:val="BalloonText"/>
    <w:rsid w:val="001007D6"/>
    <w:rPr>
      <w:rFonts w:ascii="Tahoma" w:hAnsi="Tahoma" w:cs="Tahoma"/>
      <w:sz w:val="16"/>
      <w:szCs w:val="16"/>
    </w:rPr>
  </w:style>
  <w:style w:type="paragraph" w:styleId="ListParagraph">
    <w:name w:val="List Paragraph"/>
    <w:basedOn w:val="Normal"/>
    <w:uiPriority w:val="34"/>
    <w:qFormat/>
    <w:rsid w:val="00DA1225"/>
    <w:pPr>
      <w:ind w:left="720"/>
      <w:contextualSpacing/>
    </w:pPr>
  </w:style>
  <w:style w:type="character" w:customStyle="1" w:styleId="apple-converted-space">
    <w:name w:val="apple-converted-space"/>
    <w:basedOn w:val="DefaultParagraphFont"/>
    <w:rsid w:val="009A118B"/>
  </w:style>
  <w:style w:type="character" w:customStyle="1" w:styleId="FootnoteTextChar">
    <w:name w:val="Footnote Text Char"/>
    <w:basedOn w:val="DefaultParagraphFont"/>
    <w:link w:val="FootnoteText"/>
    <w:semiHidden/>
    <w:rsid w:val="00687305"/>
  </w:style>
  <w:style w:type="character" w:customStyle="1" w:styleId="QuickI">
    <w:name w:val="Quick I."/>
    <w:rsid w:val="0044386F"/>
  </w:style>
  <w:style w:type="character" w:styleId="CommentReference">
    <w:name w:val="annotation reference"/>
    <w:basedOn w:val="DefaultParagraphFont"/>
    <w:semiHidden/>
    <w:unhideWhenUsed/>
    <w:rsid w:val="00C14A22"/>
    <w:rPr>
      <w:sz w:val="16"/>
      <w:szCs w:val="16"/>
    </w:rPr>
  </w:style>
  <w:style w:type="paragraph" w:styleId="CommentText">
    <w:name w:val="annotation text"/>
    <w:basedOn w:val="Normal"/>
    <w:link w:val="CommentTextChar"/>
    <w:semiHidden/>
    <w:unhideWhenUsed/>
    <w:rsid w:val="00C14A22"/>
    <w:rPr>
      <w:sz w:val="20"/>
    </w:rPr>
  </w:style>
  <w:style w:type="character" w:customStyle="1" w:styleId="CommentTextChar">
    <w:name w:val="Comment Text Char"/>
    <w:basedOn w:val="DefaultParagraphFont"/>
    <w:link w:val="CommentText"/>
    <w:semiHidden/>
    <w:rsid w:val="00C14A22"/>
  </w:style>
  <w:style w:type="paragraph" w:styleId="CommentSubject">
    <w:name w:val="annotation subject"/>
    <w:basedOn w:val="CommentText"/>
    <w:next w:val="CommentText"/>
    <w:link w:val="CommentSubjectChar"/>
    <w:semiHidden/>
    <w:unhideWhenUsed/>
    <w:rsid w:val="00C14A22"/>
    <w:rPr>
      <w:b/>
      <w:bCs/>
    </w:rPr>
  </w:style>
  <w:style w:type="character" w:customStyle="1" w:styleId="CommentSubjectChar">
    <w:name w:val="Comment Subject Char"/>
    <w:basedOn w:val="CommentTextChar"/>
    <w:link w:val="CommentSubject"/>
    <w:semiHidden/>
    <w:rsid w:val="00C14A22"/>
    <w:rPr>
      <w:b/>
      <w:bCs/>
    </w:rPr>
  </w:style>
</w:styles>
</file>

<file path=word/webSettings.xml><?xml version="1.0" encoding="utf-8"?>
<w:webSettings xmlns:r="http://schemas.openxmlformats.org/officeDocument/2006/relationships" xmlns:w="http://schemas.openxmlformats.org/wordprocessingml/2006/main">
  <w:divs>
    <w:div w:id="1267225372">
      <w:bodyDiv w:val="1"/>
      <w:marLeft w:val="0"/>
      <w:marRight w:val="0"/>
      <w:marTop w:val="0"/>
      <w:marBottom w:val="0"/>
      <w:divBdr>
        <w:top w:val="none" w:sz="0" w:space="0" w:color="auto"/>
        <w:left w:val="none" w:sz="0" w:space="0" w:color="auto"/>
        <w:bottom w:val="none" w:sz="0" w:space="0" w:color="auto"/>
        <w:right w:val="none" w:sz="0" w:space="0" w:color="auto"/>
      </w:divBdr>
    </w:div>
    <w:div w:id="178403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hacademic.com/deepergree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D4E7B-0C69-456E-AC33-3B24A12A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3452</Words>
  <Characters>19680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Elementary Greek - 22400b</vt:lpstr>
    </vt:vector>
  </TitlesOfParts>
  <Company>Home Computer</Company>
  <LinksUpToDate>false</LinksUpToDate>
  <CharactersWithSpaces>23086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Greek - 22400b</dc:title>
  <dc:creator>Ben Merkle</dc:creator>
  <cp:lastModifiedBy>creese</cp:lastModifiedBy>
  <cp:revision>2</cp:revision>
  <cp:lastPrinted>2016-06-04T00:54:00Z</cp:lastPrinted>
  <dcterms:created xsi:type="dcterms:W3CDTF">2016-06-07T02:20:00Z</dcterms:created>
  <dcterms:modified xsi:type="dcterms:W3CDTF">2016-06-07T02:20:00Z</dcterms:modified>
</cp:coreProperties>
</file>